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65CEF" w14:textId="77777777" w:rsidR="00DF2DBC" w:rsidRDefault="00DF2DBC" w:rsidP="00DF2DBC">
      <w:pPr>
        <w:autoSpaceDE w:val="0"/>
        <w:autoSpaceDN w:val="0"/>
        <w:adjustRightInd w:val="0"/>
        <w:jc w:val="center"/>
        <w:rPr>
          <w:b/>
          <w:lang w:val="kk-KZ"/>
        </w:rPr>
      </w:pPr>
      <w:r>
        <w:rPr>
          <w:b/>
          <w:lang w:val="kk-KZ"/>
        </w:rPr>
        <w:t>Әл-Фараби атындағы Қазақ Ұлттық Университеті</w:t>
      </w:r>
    </w:p>
    <w:p w14:paraId="4207E9C8" w14:textId="77777777" w:rsidR="00DF2DBC" w:rsidRDefault="00DF2DBC" w:rsidP="00DF2DBC">
      <w:pPr>
        <w:jc w:val="center"/>
        <w:rPr>
          <w:b/>
          <w:lang w:val="kk-KZ"/>
        </w:rPr>
      </w:pPr>
      <w:r>
        <w:rPr>
          <w:b/>
          <w:lang w:val="kk-KZ"/>
        </w:rPr>
        <w:t>Заң факультеті</w:t>
      </w:r>
    </w:p>
    <w:p w14:paraId="44A076E5" w14:textId="77777777" w:rsidR="00DF2DBC" w:rsidRDefault="00DF2DBC" w:rsidP="00DF2DBC">
      <w:pPr>
        <w:ind w:firstLine="469"/>
        <w:jc w:val="center"/>
        <w:rPr>
          <w:b/>
          <w:lang w:val="kk-KZ"/>
        </w:rPr>
      </w:pPr>
      <w:r>
        <w:rPr>
          <w:lang w:val="kk-KZ"/>
        </w:rPr>
        <w:t>6B04205 – «Құқықтану», 6B04206 Корпоративтік құқық мамандықтары бойынша білім беру бағдарламасы</w:t>
      </w:r>
    </w:p>
    <w:p w14:paraId="5AFE15D8" w14:textId="77777777" w:rsidR="00DF2DBC" w:rsidRDefault="00DF2DBC" w:rsidP="00DF2DBC">
      <w:pPr>
        <w:jc w:val="center"/>
        <w:rPr>
          <w:b/>
          <w:lang w:val="kk-KZ"/>
        </w:rPr>
      </w:pPr>
      <w:r>
        <w:rPr>
          <w:b/>
          <w:lang w:val="kk-KZ"/>
        </w:rPr>
        <w:t>Азаматтық іс жүргізу құқығы (ерекше бөлім)</w:t>
      </w:r>
    </w:p>
    <w:p w14:paraId="6098D376" w14:textId="77777777" w:rsidR="00DF2DBC" w:rsidRDefault="00DF2DBC" w:rsidP="00DF2DBC">
      <w:pPr>
        <w:jc w:val="center"/>
        <w:rPr>
          <w:b/>
          <w:lang w:val="kk-KZ"/>
        </w:rPr>
      </w:pPr>
    </w:p>
    <w:p w14:paraId="61F54775" w14:textId="77777777" w:rsidR="00DF2DBC" w:rsidRDefault="00DF2DBC" w:rsidP="00DF2DBC">
      <w:pPr>
        <w:jc w:val="center"/>
        <w:rPr>
          <w:b/>
          <w:bCs/>
          <w:lang w:val="kk-KZ"/>
        </w:rPr>
      </w:pPr>
      <w:r>
        <w:rPr>
          <w:b/>
          <w:bCs/>
          <w:lang w:val="kk-KZ"/>
        </w:rPr>
        <w:t>СОӨЖ,СӨЖ  тапсырмаларын орындау нұсқаулығы</w:t>
      </w:r>
    </w:p>
    <w:p w14:paraId="19C33B6F" w14:textId="77777777" w:rsidR="00DF2DBC" w:rsidRDefault="00DF2DBC" w:rsidP="00DF2DBC">
      <w:pPr>
        <w:jc w:val="center"/>
        <w:rPr>
          <w:b/>
          <w:bCs/>
          <w:lang w:val="kk-KZ"/>
        </w:rPr>
      </w:pPr>
    </w:p>
    <w:p w14:paraId="71CBC253" w14:textId="77777777" w:rsidR="00DF2DBC" w:rsidRDefault="00DF2DBC" w:rsidP="00DF2DBC">
      <w:pPr>
        <w:autoSpaceDE w:val="0"/>
        <w:autoSpaceDN w:val="0"/>
        <w:adjustRightInd w:val="0"/>
        <w:ind w:firstLine="709"/>
        <w:jc w:val="both"/>
        <w:rPr>
          <w:rFonts w:eastAsia="Calibri"/>
          <w:color w:val="000000"/>
          <w:lang w:val="kk-KZ"/>
        </w:rPr>
      </w:pPr>
      <w:r>
        <w:rPr>
          <w:rFonts w:eastAsia="Calibri"/>
          <w:color w:val="000000"/>
          <w:lang w:val="kk-KZ"/>
        </w:rPr>
        <w:t xml:space="preserve">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 </w:t>
      </w:r>
    </w:p>
    <w:p w14:paraId="30EAE26A" w14:textId="77777777" w:rsidR="00DF2DBC" w:rsidRDefault="00DF2DBC" w:rsidP="00DF2DBC">
      <w:pPr>
        <w:autoSpaceDE w:val="0"/>
        <w:autoSpaceDN w:val="0"/>
        <w:adjustRightInd w:val="0"/>
        <w:ind w:firstLine="709"/>
        <w:jc w:val="both"/>
        <w:rPr>
          <w:rFonts w:eastAsia="Calibri"/>
          <w:color w:val="000000"/>
          <w:lang w:val="kk-KZ"/>
        </w:rPr>
      </w:pPr>
      <w:r>
        <w:rPr>
          <w:rFonts w:eastAsia="Calibri"/>
          <w:color w:val="000000"/>
          <w:lang w:val="kk-KZ"/>
        </w:rPr>
        <w:t xml:space="preserve">Оқу және ғылыми материалдың күрт өсуіне байланысты, пәнді оқуға арналған аудиториялық сағаттардың жетіспеушілігі барысында оқу үдерісі шеңберінде СӨЖ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 </w:t>
      </w:r>
    </w:p>
    <w:p w14:paraId="3DFCC484" w14:textId="77777777" w:rsidR="00DF2DBC" w:rsidRDefault="00DF2DBC" w:rsidP="00DF2DBC">
      <w:pPr>
        <w:autoSpaceDE w:val="0"/>
        <w:autoSpaceDN w:val="0"/>
        <w:adjustRightInd w:val="0"/>
        <w:ind w:firstLine="709"/>
        <w:jc w:val="both"/>
        <w:rPr>
          <w:rFonts w:eastAsia="Calibri"/>
          <w:color w:val="000000"/>
          <w:lang w:val="kk-KZ"/>
        </w:rPr>
      </w:pPr>
      <w:r>
        <w:rPr>
          <w:rFonts w:eastAsia="Calibri"/>
          <w:color w:val="000000"/>
          <w:lang w:val="kk-KZ"/>
        </w:rPr>
        <w:t xml:space="preserve">СӨЖ-дің дидактикалық міндеттері: аудиториялық сабақ барысында алған білімді бекіту, тереңдету, ұлғайту, жүйелеу; 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 </w:t>
      </w:r>
    </w:p>
    <w:p w14:paraId="250BC4C9" w14:textId="77777777" w:rsidR="00DF2DBC" w:rsidRDefault="00DF2DBC" w:rsidP="00DF2DBC">
      <w:pPr>
        <w:autoSpaceDE w:val="0"/>
        <w:autoSpaceDN w:val="0"/>
        <w:adjustRightInd w:val="0"/>
        <w:ind w:firstLine="709"/>
        <w:jc w:val="both"/>
        <w:rPr>
          <w:rFonts w:eastAsia="Calibri"/>
          <w:color w:val="000000"/>
          <w:lang w:val="kk-KZ"/>
        </w:rPr>
      </w:pPr>
      <w:r>
        <w:rPr>
          <w:rFonts w:eastAsia="Calibri"/>
          <w:color w:val="000000"/>
          <w:lang w:val="kk-KZ"/>
        </w:rPr>
        <w:t xml:space="preserve">СӨЖ-дің негізгі нысандары: үй жұмысы; жекелеген тақырыптар бойынша рефераттар дайындау; ғылыми студенттік үйірмелердің және ғылыми конференциялардың жұмысына қатысуды білдіретін, студенттердің оқу- зерттеу және ғылыми-зерттеу жұмыстары аудиториядан тыс уақытта іскерлік ойындар ұйымдастыру және өткізу. </w:t>
      </w:r>
    </w:p>
    <w:p w14:paraId="4F891BC6" w14:textId="77777777" w:rsidR="00DF2DBC" w:rsidRDefault="00DF2DBC" w:rsidP="00DF2DBC">
      <w:pPr>
        <w:autoSpaceDE w:val="0"/>
        <w:autoSpaceDN w:val="0"/>
        <w:adjustRightInd w:val="0"/>
        <w:ind w:firstLine="709"/>
        <w:jc w:val="both"/>
        <w:rPr>
          <w:rFonts w:eastAsia="Calibri"/>
          <w:color w:val="000000"/>
          <w:lang w:val="kk-KZ"/>
        </w:rPr>
      </w:pPr>
      <w:r>
        <w:rPr>
          <w:rFonts w:eastAsia="Calibri"/>
          <w:color w:val="000000"/>
          <w:lang w:val="kk-KZ"/>
        </w:rPr>
        <w:t xml:space="preserve">Үй жұмысы тәжірибелік және семинар сабақтарына өз бетінше дайындалудан, оқу үдерісінің бір бөлігі болып табылатын кез келген дербес оқу қызметі түрінде көрінеді. Негізгі қызметі – өз бетінше оқу машығын дамыту, жұмыстың әдістері мен құралдарын анықтау, оқуды жоспарлау болып табылады. Үй жұмысы аудиториялық сабақтарда алынған білім мен машықтарды бекітуге, дағдыны қалыптастыруға, жаңа материалды меңгеруге барынша көмектеседі. </w:t>
      </w:r>
    </w:p>
    <w:p w14:paraId="59FB6314" w14:textId="77777777" w:rsidR="00DF2DBC" w:rsidRDefault="00DF2DBC" w:rsidP="00DF2DBC">
      <w:pPr>
        <w:ind w:firstLine="709"/>
        <w:jc w:val="both"/>
        <w:rPr>
          <w:b/>
          <w:bCs/>
          <w:lang w:val="kk-KZ"/>
        </w:rPr>
      </w:pPr>
      <w:r>
        <w:rPr>
          <w:lang w:val="kk-KZ"/>
        </w:rPr>
        <w:t>Өзіндік жұмыстарды табысты орындауды қамтамасыз ететін дидактикалық шарттар: тапсырмаларды орындауға қатысты міндеттер мен ұсыныстардың нақты берілуі; оқу тапсырмасының негізделуі (не үшін, неге көмектеседі); үй тапсырмаларының тиімді көлемі;</w:t>
      </w:r>
    </w:p>
    <w:p w14:paraId="1C14E28A" w14:textId="77777777" w:rsidR="00DF2DBC" w:rsidRDefault="00DF2DBC" w:rsidP="00DF2DBC">
      <w:pPr>
        <w:autoSpaceDE w:val="0"/>
        <w:autoSpaceDN w:val="0"/>
        <w:adjustRightInd w:val="0"/>
        <w:ind w:firstLine="709"/>
        <w:jc w:val="both"/>
        <w:rPr>
          <w:rFonts w:eastAsia="Calibri"/>
          <w:lang w:val="kk-KZ"/>
        </w:rPr>
      </w:pPr>
      <w:r>
        <w:rPr>
          <w:rFonts w:eastAsia="Calibri"/>
          <w:color w:val="000000"/>
          <w:lang w:val="kk-KZ"/>
        </w:rPr>
        <w:t xml:space="preserve">Рефераттарды дайындау – СӨЖ ұйымдастыру және бақылаудың бір </w:t>
      </w:r>
      <w:r>
        <w:rPr>
          <w:rFonts w:eastAsia="Calibri"/>
          <w:lang w:val="kk-KZ"/>
        </w:rPr>
        <w:t>нысаны. Реферат– бұл ұтымды бағалау арқылы қайнар көздің мазмұнын қысқаша баяндау немесе бірнеше қайнар көздерді салыстыру және талдау негізінде қандай да болмасын проблеманың жай-күйін ашу.</w:t>
      </w:r>
    </w:p>
    <w:p w14:paraId="68438DAA" w14:textId="77777777" w:rsidR="00DF2DBC" w:rsidRDefault="00DF2DBC" w:rsidP="00DF2DBC">
      <w:pPr>
        <w:autoSpaceDE w:val="0"/>
        <w:autoSpaceDN w:val="0"/>
        <w:adjustRightInd w:val="0"/>
        <w:ind w:firstLine="709"/>
        <w:jc w:val="both"/>
        <w:rPr>
          <w:rFonts w:eastAsia="Calibri"/>
          <w:color w:val="000000"/>
          <w:lang w:val="kk-KZ"/>
        </w:rPr>
      </w:pPr>
      <w:r>
        <w:rPr>
          <w:rFonts w:eastAsia="Calibri"/>
          <w:color w:val="000000"/>
          <w:lang w:val="kk-KZ"/>
        </w:rPr>
        <w:t xml:space="preserve">Рефератты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сот-тергеу тәжірибесімен дербес жұмыс істеу машығын жетілдіру. </w:t>
      </w:r>
    </w:p>
    <w:p w14:paraId="029EA22E" w14:textId="77777777" w:rsidR="00DF2DBC" w:rsidRDefault="00DF2DBC" w:rsidP="00DF2DBC">
      <w:pPr>
        <w:autoSpaceDE w:val="0"/>
        <w:autoSpaceDN w:val="0"/>
        <w:adjustRightInd w:val="0"/>
        <w:ind w:firstLine="709"/>
        <w:jc w:val="both"/>
        <w:rPr>
          <w:rFonts w:eastAsia="Calibri"/>
          <w:color w:val="000000"/>
          <w:lang w:val="kk-KZ"/>
        </w:rPr>
      </w:pPr>
      <w:r>
        <w:rPr>
          <w:rFonts w:eastAsia="Calibri"/>
          <w:color w:val="000000"/>
          <w:lang w:val="kk-KZ"/>
        </w:rPr>
        <w:t xml:space="preserve">Студенттер оларды талдау және жалпылау негізінде өзіндік негіздеу арқылы теориялық және тәжірибелік сипаттағы қорытындылар жасай алады. Рефераттардың тақырыптары,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 дайындаудың алғашқы кезеңі болап қарастырылуы мүмкін. </w:t>
      </w:r>
    </w:p>
    <w:p w14:paraId="1AC07603" w14:textId="77777777" w:rsidR="00DF2DBC" w:rsidRDefault="00DF2DBC" w:rsidP="00DF2DBC">
      <w:pPr>
        <w:autoSpaceDE w:val="0"/>
        <w:autoSpaceDN w:val="0"/>
        <w:adjustRightInd w:val="0"/>
        <w:ind w:firstLine="709"/>
        <w:jc w:val="both"/>
        <w:rPr>
          <w:rFonts w:eastAsia="Calibri"/>
          <w:color w:val="000000"/>
          <w:lang w:val="kk-KZ"/>
        </w:rPr>
      </w:pPr>
      <w:r>
        <w:rPr>
          <w:rFonts w:eastAsia="Calibri"/>
          <w:color w:val="000000"/>
          <w:lang w:val="kk-KZ"/>
        </w:rPr>
        <w:t>Реферат көлемі машиналық мәтіннің 15-20 беттік түрі ретінде бола алады. 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 тізім.</w:t>
      </w:r>
    </w:p>
    <w:p w14:paraId="647C0684" w14:textId="77777777" w:rsidR="00DF2DBC" w:rsidRDefault="00DF2DBC" w:rsidP="00DF2DBC">
      <w:pPr>
        <w:autoSpaceDE w:val="0"/>
        <w:autoSpaceDN w:val="0"/>
        <w:adjustRightInd w:val="0"/>
        <w:ind w:firstLine="709"/>
        <w:jc w:val="both"/>
        <w:rPr>
          <w:rFonts w:eastAsia="Calibri"/>
          <w:color w:val="000000"/>
          <w:lang w:val="kk-KZ"/>
        </w:rPr>
      </w:pPr>
      <w:r>
        <w:rPr>
          <w:rFonts w:eastAsia="Calibri"/>
          <w:color w:val="000000"/>
          <w:lang w:val="kk-KZ"/>
        </w:rPr>
        <w:lastRenderedPageBreak/>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криминология проблемаларына байланысты тақырыптар беріледі. Нақтырақ айтқанда, негізгі курсқа байланысты оларды үш топқа бөлуге болады: а)негізгі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 тақырыптар. </w:t>
      </w:r>
    </w:p>
    <w:p w14:paraId="0512D3FE" w14:textId="77777777" w:rsidR="00DF2DBC" w:rsidRDefault="00DF2DBC" w:rsidP="00DF2DBC">
      <w:pPr>
        <w:autoSpaceDE w:val="0"/>
        <w:autoSpaceDN w:val="0"/>
        <w:adjustRightInd w:val="0"/>
        <w:ind w:firstLine="709"/>
        <w:jc w:val="both"/>
        <w:rPr>
          <w:rFonts w:eastAsia="Calibri"/>
          <w:color w:val="000000"/>
          <w:lang w:val="kk-KZ"/>
        </w:rPr>
      </w:pPr>
      <w:r>
        <w:rPr>
          <w:rFonts w:eastAsia="Calibri"/>
          <w:b/>
          <w:bCs/>
          <w:color w:val="000000"/>
          <w:lang w:val="kk-KZ"/>
        </w:rPr>
        <w:t xml:space="preserve">Өзіндік жұмысты рәсімдеуге қойылатын талаптар </w:t>
      </w:r>
    </w:p>
    <w:p w14:paraId="3E5B692D" w14:textId="77777777" w:rsidR="00DF2DBC" w:rsidRDefault="00DF2DBC" w:rsidP="00DF2DBC">
      <w:pPr>
        <w:autoSpaceDE w:val="0"/>
        <w:autoSpaceDN w:val="0"/>
        <w:adjustRightInd w:val="0"/>
        <w:ind w:firstLine="709"/>
        <w:jc w:val="both"/>
        <w:rPr>
          <w:rFonts w:eastAsia="Calibri"/>
          <w:lang w:val="kk-KZ"/>
        </w:rPr>
      </w:pPr>
      <w:r>
        <w:rPr>
          <w:rFonts w:eastAsia="Calibri"/>
          <w:color w:val="000000"/>
          <w:lang w:val="kk-KZ"/>
        </w:rPr>
        <w:t>Жұмыс компьютерде терілуі қажет.Мәтінде курсы, пәні, автордың ТЕӘ,</w:t>
      </w:r>
      <w:r>
        <w:rPr>
          <w:rFonts w:eastAsia="Calibri"/>
          <w:lang w:val="kk-KZ"/>
        </w:rPr>
        <w:t xml:space="preserve">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 тиіс. </w:t>
      </w:r>
    </w:p>
    <w:p w14:paraId="53DEBC23" w14:textId="77777777" w:rsidR="00DF2DBC" w:rsidRDefault="00DF2DBC" w:rsidP="00DF2DBC">
      <w:pPr>
        <w:autoSpaceDE w:val="0"/>
        <w:autoSpaceDN w:val="0"/>
        <w:adjustRightInd w:val="0"/>
        <w:ind w:firstLine="709"/>
        <w:jc w:val="both"/>
        <w:rPr>
          <w:rFonts w:eastAsia="Calibri"/>
          <w:lang w:val="kk-KZ"/>
        </w:rPr>
      </w:pPr>
      <w:r>
        <w:rPr>
          <w:rFonts w:eastAsia="Calibri"/>
          <w:b/>
          <w:bCs/>
          <w:lang w:val="kk-KZ"/>
        </w:rPr>
        <w:t xml:space="preserve">Өзіндік жұмыстарға дайындық және оны жазу </w:t>
      </w:r>
    </w:p>
    <w:p w14:paraId="22E46DEC" w14:textId="77777777" w:rsidR="00DF2DBC" w:rsidRDefault="00DF2DBC" w:rsidP="00DF2DBC">
      <w:pPr>
        <w:autoSpaceDE w:val="0"/>
        <w:autoSpaceDN w:val="0"/>
        <w:adjustRightInd w:val="0"/>
        <w:ind w:firstLine="709"/>
        <w:jc w:val="both"/>
        <w:rPr>
          <w:rFonts w:eastAsia="Calibri"/>
          <w:lang w:val="kk-KZ"/>
        </w:rPr>
      </w:pPr>
      <w:r>
        <w:rPr>
          <w:rFonts w:eastAsia="Calibri"/>
          <w:lang w:val="kk-KZ"/>
        </w:rPr>
        <w:t xml:space="preserve">Тақырыпты таңдау.Жоғарыда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 </w:t>
      </w:r>
    </w:p>
    <w:p w14:paraId="3059BD18" w14:textId="77777777" w:rsidR="00DF2DBC" w:rsidRDefault="00DF2DBC" w:rsidP="00DF2DBC">
      <w:pPr>
        <w:autoSpaceDE w:val="0"/>
        <w:autoSpaceDN w:val="0"/>
        <w:adjustRightInd w:val="0"/>
        <w:ind w:firstLine="709"/>
        <w:jc w:val="both"/>
        <w:rPr>
          <w:rFonts w:eastAsia="Calibri"/>
          <w:lang w:val="kk-KZ"/>
        </w:rPr>
      </w:pPr>
      <w:r>
        <w:rPr>
          <w:rFonts w:eastAsia="Calibri"/>
          <w:b/>
          <w:bCs/>
          <w:lang w:val="kk-KZ"/>
        </w:rPr>
        <w:t xml:space="preserve">Өзіндік жұмысты бағалау критерилері </w:t>
      </w:r>
    </w:p>
    <w:p w14:paraId="7DB80AB2" w14:textId="77777777" w:rsidR="00DF2DBC" w:rsidRDefault="00DF2DBC" w:rsidP="00DF2DBC">
      <w:pPr>
        <w:autoSpaceDE w:val="0"/>
        <w:autoSpaceDN w:val="0"/>
        <w:adjustRightInd w:val="0"/>
        <w:ind w:firstLine="709"/>
        <w:jc w:val="both"/>
        <w:rPr>
          <w:rFonts w:eastAsia="Calibri"/>
          <w:lang w:val="kk-KZ"/>
        </w:rPr>
      </w:pPr>
      <w:r>
        <w:rPr>
          <w:rFonts w:eastAsia="Calibri"/>
          <w:lang w:val="kk-KZ"/>
        </w:rPr>
        <w:t xml:space="preserve">Оқытушы әр студенттен жұмысты қабылдауда ауызша сұрақтар қояды.Студент жұмыстың мәтініне байланысты оқытушының қойған сауалына жауап беруі тиіс.Жауап беру барысында мәтіндегі бейнеленген материалды игергендігін ( өзі жазғандығын, аударғандығын, көшіріп алғандығын) көрсетуі қажет.Жұмысты бағалауда мәтіннің жазбаша нұсқасын және студенттің өзіндік жұмысты жазудағы жаңашылдығын және түпнұсқалығын,берілген қорытындылар және нұсқаулардың негізділігін ескеруі тиіс. </w:t>
      </w:r>
    </w:p>
    <w:p w14:paraId="187F4BB9" w14:textId="77777777" w:rsidR="00DF2DBC" w:rsidRDefault="00DF2DBC" w:rsidP="00DF2DBC">
      <w:pPr>
        <w:autoSpaceDE w:val="0"/>
        <w:autoSpaceDN w:val="0"/>
        <w:adjustRightInd w:val="0"/>
        <w:ind w:firstLine="709"/>
        <w:jc w:val="both"/>
        <w:rPr>
          <w:rFonts w:eastAsia="Calibri"/>
          <w:b/>
          <w:bCs/>
          <w:lang w:val="kk-KZ"/>
        </w:rPr>
      </w:pPr>
      <w:r>
        <w:rPr>
          <w:rFonts w:eastAsia="Calibri"/>
          <w:b/>
          <w:bCs/>
          <w:lang w:val="kk-KZ"/>
        </w:rPr>
        <w:t xml:space="preserve"> Тапсырмалар. </w:t>
      </w:r>
    </w:p>
    <w:p w14:paraId="6688B1D3" w14:textId="77777777" w:rsidR="00DF2DBC" w:rsidRDefault="00DF2DBC" w:rsidP="00DF2DBC">
      <w:pPr>
        <w:autoSpaceDE w:val="0"/>
        <w:autoSpaceDN w:val="0"/>
        <w:adjustRightInd w:val="0"/>
        <w:ind w:firstLine="709"/>
        <w:jc w:val="both"/>
        <w:rPr>
          <w:rFonts w:eastAsia="Calibri"/>
          <w:color w:val="000000"/>
          <w:lang w:val="kk-KZ"/>
        </w:rPr>
      </w:pPr>
      <w:r>
        <w:rPr>
          <w:rFonts w:eastAsia="Calibri"/>
          <w:b/>
          <w:bCs/>
          <w:lang w:val="kk-KZ"/>
        </w:rPr>
        <w:t xml:space="preserve"> Тапсырма № 1 Тақырып: </w:t>
      </w:r>
      <w:r>
        <w:rPr>
          <w:rFonts w:eastAsia="Calibri"/>
          <w:color w:val="000000"/>
          <w:lang w:val="kk-KZ"/>
        </w:rPr>
        <w:t xml:space="preserve">1СӨЖ </w:t>
      </w:r>
      <w:r>
        <w:rPr>
          <w:rFonts w:eastAsia="Calibri"/>
          <w:b/>
          <w:bCs/>
          <w:color w:val="000000"/>
          <w:lang w:val="kk-KZ"/>
        </w:rPr>
        <w:t>Оңайлатылған (жазбаша) іс жүргізу</w:t>
      </w:r>
      <w:r>
        <w:rPr>
          <w:rFonts w:eastAsia="Calibri"/>
          <w:color w:val="000000"/>
          <w:lang w:val="kk-KZ"/>
        </w:rPr>
        <w:t>.</w:t>
      </w:r>
    </w:p>
    <w:p w14:paraId="251ADFA5" w14:textId="77777777" w:rsidR="00DF2DBC" w:rsidRDefault="00DF2DBC" w:rsidP="00DF2DBC">
      <w:pPr>
        <w:autoSpaceDE w:val="0"/>
        <w:autoSpaceDN w:val="0"/>
        <w:adjustRightInd w:val="0"/>
        <w:ind w:firstLine="709"/>
        <w:jc w:val="both"/>
        <w:rPr>
          <w:rFonts w:eastAsia="Calibri"/>
          <w:color w:val="000000"/>
          <w:lang w:val="kk-KZ"/>
        </w:rPr>
      </w:pPr>
      <w:r>
        <w:rPr>
          <w:rFonts w:eastAsia="Calibri"/>
          <w:b/>
          <w:bCs/>
          <w:lang w:val="kk-KZ"/>
        </w:rPr>
        <w:t xml:space="preserve"> Тапсырма № 2 Тақырып: 1</w:t>
      </w:r>
      <w:r>
        <w:rPr>
          <w:rFonts w:eastAsia="Calibri"/>
          <w:color w:val="000000"/>
          <w:lang w:val="kk-KZ"/>
        </w:rPr>
        <w:t xml:space="preserve">СОӨЖ </w:t>
      </w:r>
      <w:r>
        <w:rPr>
          <w:rFonts w:eastAsia="Calibri"/>
          <w:b/>
          <w:color w:val="000000"/>
          <w:lang w:val="kk-KZ"/>
        </w:rPr>
        <w:t xml:space="preserve">Бұйрық арқылы іс жүргізу және сырттай өндіріс </w:t>
      </w:r>
    </w:p>
    <w:p w14:paraId="13027750" w14:textId="77777777" w:rsidR="00DF2DBC" w:rsidRDefault="00DF2DBC" w:rsidP="00DF2DBC">
      <w:pPr>
        <w:jc w:val="both"/>
        <w:rPr>
          <w:lang w:val="kk-KZ"/>
        </w:rPr>
      </w:pPr>
      <w:r>
        <w:rPr>
          <w:b/>
          <w:bCs/>
          <w:lang w:val="kk-KZ"/>
        </w:rPr>
        <w:t xml:space="preserve">             Тапсырма № 3 Тақырып: 2</w:t>
      </w:r>
      <w:r>
        <w:rPr>
          <w:lang w:val="kk-KZ"/>
        </w:rPr>
        <w:t xml:space="preserve"> СӨЖ </w:t>
      </w:r>
      <w:r>
        <w:rPr>
          <w:b/>
          <w:bCs/>
          <w:lang w:val="kk-KZ"/>
        </w:rPr>
        <w:t>Татуластыру рәсімдері. Медиация мен партисипативтік әдіс ерекшеліктері</w:t>
      </w:r>
    </w:p>
    <w:p w14:paraId="60A7FEA5" w14:textId="77777777" w:rsidR="00DF2DBC" w:rsidRDefault="00DF2DBC" w:rsidP="00DF2DBC">
      <w:pPr>
        <w:jc w:val="both"/>
        <w:rPr>
          <w:lang w:val="kk-KZ"/>
        </w:rPr>
      </w:pPr>
      <w:r>
        <w:rPr>
          <w:b/>
          <w:bCs/>
          <w:lang w:val="kk-KZ"/>
        </w:rPr>
        <w:t xml:space="preserve">             Тапсырма № 4 Тақырып: 2</w:t>
      </w:r>
      <w:r>
        <w:rPr>
          <w:lang w:val="kk-KZ"/>
        </w:rPr>
        <w:t xml:space="preserve">СОӨЖ. </w:t>
      </w:r>
      <w:r>
        <w:rPr>
          <w:b/>
          <w:lang w:val="kk-KZ"/>
        </w:rPr>
        <w:t>Сот шешімі – сот әділдігінің актісі</w:t>
      </w:r>
      <w:r>
        <w:rPr>
          <w:b/>
          <w:bCs/>
          <w:lang w:val="kk-KZ"/>
        </w:rPr>
        <w:t xml:space="preserve">             Тапсырма № 5 Тақырып:</w:t>
      </w:r>
      <w:r>
        <w:rPr>
          <w:b/>
          <w:lang w:val="kk-KZ"/>
        </w:rPr>
        <w:t xml:space="preserve"> 3</w:t>
      </w:r>
      <w:r>
        <w:rPr>
          <w:lang w:val="kk-KZ"/>
        </w:rPr>
        <w:t>СӨЖ</w:t>
      </w:r>
      <w:r>
        <w:rPr>
          <w:b/>
          <w:lang w:val="kk-KZ"/>
        </w:rPr>
        <w:t>.</w:t>
      </w:r>
      <w:r>
        <w:rPr>
          <w:lang w:val="kk-KZ"/>
        </w:rPr>
        <w:t xml:space="preserve"> Атқарушылық іс жүргізу азаматтық іс жүргізудің сатысы ретінде.</w:t>
      </w:r>
    </w:p>
    <w:p w14:paraId="27E0DDD4" w14:textId="77777777" w:rsidR="00DF2DBC" w:rsidRDefault="00DF2DBC" w:rsidP="00DF2DBC">
      <w:pPr>
        <w:jc w:val="both"/>
        <w:rPr>
          <w:lang w:val="kk-KZ"/>
        </w:rPr>
      </w:pPr>
      <w:r>
        <w:rPr>
          <w:b/>
          <w:bCs/>
          <w:lang w:val="kk-KZ"/>
        </w:rPr>
        <w:t xml:space="preserve">             Тапсырма № 6 Тақырып</w:t>
      </w:r>
      <w:r>
        <w:rPr>
          <w:bCs/>
          <w:lang w:val="kk-KZ"/>
        </w:rPr>
        <w:t>:   3</w:t>
      </w:r>
      <w:r>
        <w:rPr>
          <w:lang w:val="kk-KZ"/>
        </w:rPr>
        <w:t>СОӨЖ Азаматтық іс бойынша процессуалды құжаттарды құрастыру</w:t>
      </w:r>
    </w:p>
    <w:p w14:paraId="78AAD857" w14:textId="77777777" w:rsidR="00DF2DBC" w:rsidRDefault="00DF2DBC" w:rsidP="00DF2DBC">
      <w:pPr>
        <w:jc w:val="both"/>
        <w:rPr>
          <w:b/>
          <w:lang w:val="kk-KZ"/>
        </w:rPr>
      </w:pPr>
      <w:r>
        <w:rPr>
          <w:b/>
          <w:lang w:val="kk-KZ"/>
        </w:rPr>
        <w:t xml:space="preserve">             Бақылау жұмысы коллоквиум- </w:t>
      </w:r>
      <w:r>
        <w:rPr>
          <w:lang w:val="kk-KZ"/>
        </w:rPr>
        <w:t>Азаматтық істі мәні бойынша қарау</w:t>
      </w:r>
      <w:r>
        <w:rPr>
          <w:b/>
          <w:lang w:val="kk-KZ"/>
        </w:rPr>
        <w:t xml:space="preserve">  (рөлдік ойын) </w:t>
      </w:r>
    </w:p>
    <w:p w14:paraId="4D3A8900" w14:textId="77777777" w:rsidR="00DF2DBC" w:rsidRDefault="00DF2DBC" w:rsidP="00DF2DBC">
      <w:pPr>
        <w:jc w:val="both"/>
        <w:rPr>
          <w:b/>
          <w:lang w:val="kk-KZ"/>
        </w:rPr>
      </w:pPr>
    </w:p>
    <w:p w14:paraId="59A6A788" w14:textId="77777777" w:rsidR="00DF2DBC" w:rsidRDefault="00DF2DBC" w:rsidP="00DF2DBC">
      <w:pPr>
        <w:autoSpaceDE w:val="0"/>
        <w:autoSpaceDN w:val="0"/>
        <w:adjustRightInd w:val="0"/>
        <w:ind w:firstLine="709"/>
        <w:jc w:val="both"/>
        <w:rPr>
          <w:rFonts w:eastAsia="Calibri"/>
          <w:color w:val="000000"/>
          <w:lang w:val="kk-KZ"/>
        </w:rPr>
      </w:pPr>
    </w:p>
    <w:p w14:paraId="6975E0C6" w14:textId="77777777" w:rsidR="00DF2DBC" w:rsidRDefault="00DF2DBC" w:rsidP="00DF2DBC">
      <w:pPr>
        <w:autoSpaceDE w:val="0"/>
        <w:autoSpaceDN w:val="0"/>
        <w:adjustRightInd w:val="0"/>
        <w:ind w:firstLine="709"/>
        <w:jc w:val="both"/>
        <w:rPr>
          <w:rFonts w:eastAsia="Calibri"/>
          <w:color w:val="000000"/>
          <w:lang w:val="kk-KZ"/>
        </w:rPr>
      </w:pPr>
    </w:p>
    <w:p w14:paraId="6A3CF9FF" w14:textId="77777777" w:rsidR="00DF2DBC" w:rsidRDefault="00DF2DBC" w:rsidP="00DF2DBC">
      <w:pPr>
        <w:autoSpaceDE w:val="0"/>
        <w:autoSpaceDN w:val="0"/>
        <w:adjustRightInd w:val="0"/>
        <w:ind w:firstLine="709"/>
        <w:jc w:val="both"/>
        <w:rPr>
          <w:rFonts w:eastAsia="Calibri"/>
          <w:color w:val="000000"/>
          <w:lang w:val="kk-KZ"/>
        </w:rPr>
      </w:pPr>
    </w:p>
    <w:p w14:paraId="404FA552" w14:textId="77777777" w:rsidR="00DF2DBC" w:rsidRDefault="00DF2DBC" w:rsidP="00DF2DBC">
      <w:pPr>
        <w:autoSpaceDE w:val="0"/>
        <w:autoSpaceDN w:val="0"/>
        <w:adjustRightInd w:val="0"/>
        <w:ind w:firstLine="709"/>
        <w:jc w:val="both"/>
        <w:rPr>
          <w:rFonts w:eastAsia="Calibri"/>
          <w:color w:val="000000"/>
          <w:lang w:val="kk-KZ"/>
        </w:rPr>
      </w:pPr>
    </w:p>
    <w:p w14:paraId="4A861407" w14:textId="77777777" w:rsidR="00DF2DBC" w:rsidRDefault="00DF2DBC" w:rsidP="00DF2DBC">
      <w:pPr>
        <w:autoSpaceDE w:val="0"/>
        <w:autoSpaceDN w:val="0"/>
        <w:adjustRightInd w:val="0"/>
        <w:ind w:firstLine="709"/>
        <w:jc w:val="both"/>
        <w:rPr>
          <w:rFonts w:eastAsia="Calibri"/>
          <w:color w:val="000000"/>
          <w:lang w:val="kk-KZ"/>
        </w:rPr>
      </w:pPr>
    </w:p>
    <w:p w14:paraId="14BB3733" w14:textId="77777777" w:rsidR="00DF2DBC" w:rsidRDefault="00DF2DBC" w:rsidP="00DF2DBC">
      <w:pPr>
        <w:ind w:firstLine="709"/>
        <w:jc w:val="both"/>
        <w:rPr>
          <w:b/>
          <w:bCs/>
          <w:lang w:val="kk-KZ"/>
        </w:rPr>
      </w:pPr>
    </w:p>
    <w:p w14:paraId="6D414D28" w14:textId="77777777" w:rsidR="00DF2DBC" w:rsidRDefault="00DF2DBC" w:rsidP="00DF2DBC">
      <w:pPr>
        <w:ind w:left="360"/>
        <w:jc w:val="center"/>
        <w:rPr>
          <w:b/>
          <w:bCs/>
          <w:lang w:val="kk-KZ"/>
        </w:rPr>
      </w:pPr>
      <w:r>
        <w:rPr>
          <w:b/>
          <w:bCs/>
          <w:lang w:val="kk-KZ"/>
        </w:rPr>
        <w:t>СОӨЖ,СӨЖ орындау мен тапсырмаларды тапсыру кестесі.</w:t>
      </w:r>
    </w:p>
    <w:p w14:paraId="7D39E91E" w14:textId="77777777" w:rsidR="00DF2DBC" w:rsidRDefault="00DF2DBC" w:rsidP="00DF2DBC">
      <w:pPr>
        <w:ind w:left="360"/>
        <w:jc w:val="right"/>
        <w:rPr>
          <w:b/>
          <w:bCs/>
          <w:lang w:val="kk-KZ"/>
        </w:rPr>
      </w:pPr>
    </w:p>
    <w:p w14:paraId="31B13230" w14:textId="77777777" w:rsidR="00DF2DBC" w:rsidRDefault="00DF2DBC" w:rsidP="00DF2DBC">
      <w:pPr>
        <w:tabs>
          <w:tab w:val="left" w:pos="760"/>
          <w:tab w:val="left" w:pos="2400"/>
          <w:tab w:val="center" w:pos="4819"/>
        </w:tabs>
        <w:rPr>
          <w:b/>
          <w:bCs/>
          <w:lang w:val="kk-KZ" w:eastAsia="en-US"/>
        </w:rPr>
      </w:pPr>
      <w:r>
        <w:rPr>
          <w:b/>
          <w:bCs/>
          <w:lang w:val="kk-KZ" w:eastAsia="en-US"/>
        </w:rPr>
        <w:lastRenderedPageBreak/>
        <w:t xml:space="preserve">                                              СОӨЖ АРНАЛҒАН  ТАПСЫРМАЛАР</w:t>
      </w:r>
    </w:p>
    <w:p w14:paraId="75DF32E0" w14:textId="77777777" w:rsidR="00DF2DBC" w:rsidRDefault="00DF2DBC" w:rsidP="00DF2DBC">
      <w:pPr>
        <w:ind w:left="360"/>
        <w:jc w:val="center"/>
        <w:rPr>
          <w:lang w:val="kk-KZ" w:eastAsia="en-US"/>
        </w:rPr>
      </w:pPr>
      <w:r>
        <w:rPr>
          <w:lang w:val="kk-KZ" w:eastAsia="en-US"/>
        </w:rPr>
        <w:tab/>
        <w:t xml:space="preserve">                                                                               </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110"/>
        <w:gridCol w:w="1985"/>
        <w:gridCol w:w="1132"/>
        <w:gridCol w:w="1839"/>
        <w:gridCol w:w="11"/>
      </w:tblGrid>
      <w:tr w:rsidR="00DF2DBC" w14:paraId="767595F9" w14:textId="77777777" w:rsidTr="00DF2DBC">
        <w:trPr>
          <w:gridAfter w:val="1"/>
          <w:wAfter w:w="11" w:type="dxa"/>
        </w:trPr>
        <w:tc>
          <w:tcPr>
            <w:tcW w:w="568" w:type="dxa"/>
            <w:tcBorders>
              <w:top w:val="single" w:sz="4" w:space="0" w:color="auto"/>
              <w:left w:val="single" w:sz="4" w:space="0" w:color="auto"/>
              <w:bottom w:val="single" w:sz="4" w:space="0" w:color="auto"/>
              <w:right w:val="single" w:sz="4" w:space="0" w:color="auto"/>
            </w:tcBorders>
            <w:hideMark/>
          </w:tcPr>
          <w:p w14:paraId="0EAFBA9B" w14:textId="77777777" w:rsidR="00DF2DBC" w:rsidRDefault="00DF2DBC">
            <w:pPr>
              <w:jc w:val="both"/>
              <w:rPr>
                <w:b/>
              </w:rPr>
            </w:pPr>
            <w:r>
              <w:rPr>
                <w:b/>
              </w:rPr>
              <w:t>№</w:t>
            </w:r>
          </w:p>
        </w:tc>
        <w:tc>
          <w:tcPr>
            <w:tcW w:w="4110" w:type="dxa"/>
            <w:tcBorders>
              <w:top w:val="single" w:sz="4" w:space="0" w:color="auto"/>
              <w:left w:val="single" w:sz="4" w:space="0" w:color="auto"/>
              <w:bottom w:val="single" w:sz="4" w:space="0" w:color="auto"/>
              <w:right w:val="single" w:sz="4" w:space="0" w:color="auto"/>
            </w:tcBorders>
            <w:hideMark/>
          </w:tcPr>
          <w:p w14:paraId="06969046" w14:textId="77777777" w:rsidR="00DF2DBC" w:rsidRDefault="00DF2DBC">
            <w:pPr>
              <w:jc w:val="both"/>
              <w:rPr>
                <w:b/>
                <w:lang w:val="kk-KZ"/>
              </w:rPr>
            </w:pPr>
            <w:r>
              <w:rPr>
                <w:b/>
                <w:lang w:val="kk-KZ"/>
              </w:rPr>
              <w:t>Тақарыптар</w:t>
            </w:r>
          </w:p>
        </w:tc>
        <w:tc>
          <w:tcPr>
            <w:tcW w:w="1985" w:type="dxa"/>
            <w:tcBorders>
              <w:top w:val="single" w:sz="4" w:space="0" w:color="auto"/>
              <w:left w:val="single" w:sz="4" w:space="0" w:color="auto"/>
              <w:bottom w:val="single" w:sz="4" w:space="0" w:color="auto"/>
              <w:right w:val="single" w:sz="4" w:space="0" w:color="auto"/>
            </w:tcBorders>
            <w:hideMark/>
          </w:tcPr>
          <w:p w14:paraId="5929773D" w14:textId="77777777" w:rsidR="00DF2DBC" w:rsidRDefault="00DF2DBC">
            <w:pPr>
              <w:jc w:val="both"/>
              <w:rPr>
                <w:b/>
                <w:lang w:val="kk-KZ"/>
              </w:rPr>
            </w:pPr>
            <w:r>
              <w:rPr>
                <w:b/>
                <w:lang w:val="kk-KZ"/>
              </w:rPr>
              <w:t>Нысаны</w:t>
            </w:r>
          </w:p>
        </w:tc>
        <w:tc>
          <w:tcPr>
            <w:tcW w:w="1132" w:type="dxa"/>
            <w:tcBorders>
              <w:top w:val="single" w:sz="4" w:space="0" w:color="auto"/>
              <w:left w:val="single" w:sz="4" w:space="0" w:color="auto"/>
              <w:bottom w:val="single" w:sz="4" w:space="0" w:color="auto"/>
              <w:right w:val="single" w:sz="4" w:space="0" w:color="auto"/>
            </w:tcBorders>
            <w:hideMark/>
          </w:tcPr>
          <w:p w14:paraId="26D046A3" w14:textId="77777777" w:rsidR="00DF2DBC" w:rsidRDefault="00DF2DBC">
            <w:pPr>
              <w:jc w:val="both"/>
              <w:rPr>
                <w:b/>
                <w:lang w:val="kk-KZ"/>
              </w:rPr>
            </w:pPr>
            <w:r>
              <w:rPr>
                <w:b/>
                <w:lang w:val="kk-KZ"/>
              </w:rPr>
              <w:t>Мерзімі</w:t>
            </w:r>
          </w:p>
        </w:tc>
        <w:tc>
          <w:tcPr>
            <w:tcW w:w="1839" w:type="dxa"/>
            <w:tcBorders>
              <w:top w:val="single" w:sz="4" w:space="0" w:color="auto"/>
              <w:left w:val="single" w:sz="4" w:space="0" w:color="auto"/>
              <w:bottom w:val="single" w:sz="4" w:space="0" w:color="auto"/>
              <w:right w:val="single" w:sz="4" w:space="0" w:color="auto"/>
            </w:tcBorders>
            <w:hideMark/>
          </w:tcPr>
          <w:p w14:paraId="1F32AF23" w14:textId="77777777" w:rsidR="00DF2DBC" w:rsidRDefault="00DF2DBC">
            <w:pPr>
              <w:jc w:val="both"/>
              <w:rPr>
                <w:b/>
              </w:rPr>
            </w:pPr>
            <w:r>
              <w:rPr>
                <w:b/>
              </w:rPr>
              <w:t>Макс. балл</w:t>
            </w:r>
          </w:p>
        </w:tc>
      </w:tr>
      <w:tr w:rsidR="00DF2DBC" w14:paraId="6D9AF501" w14:textId="77777777" w:rsidTr="00DF2DBC">
        <w:trPr>
          <w:gridAfter w:val="1"/>
          <w:wAfter w:w="11" w:type="dxa"/>
        </w:trPr>
        <w:tc>
          <w:tcPr>
            <w:tcW w:w="9634" w:type="dxa"/>
            <w:gridSpan w:val="5"/>
            <w:tcBorders>
              <w:top w:val="single" w:sz="4" w:space="0" w:color="auto"/>
              <w:left w:val="single" w:sz="4" w:space="0" w:color="auto"/>
              <w:bottom w:val="single" w:sz="4" w:space="0" w:color="auto"/>
              <w:right w:val="single" w:sz="4" w:space="0" w:color="auto"/>
            </w:tcBorders>
            <w:hideMark/>
          </w:tcPr>
          <w:p w14:paraId="18075D82" w14:textId="77777777" w:rsidR="00DF2DBC" w:rsidRDefault="00DF2DBC">
            <w:pPr>
              <w:jc w:val="both"/>
              <w:rPr>
                <w:lang w:val="kk-KZ"/>
              </w:rPr>
            </w:pPr>
            <w:r>
              <w:rPr>
                <w:lang w:val="kk-KZ"/>
              </w:rPr>
              <w:t xml:space="preserve">                                                                 </w:t>
            </w:r>
          </w:p>
        </w:tc>
      </w:tr>
      <w:tr w:rsidR="00DF2DBC" w14:paraId="77062D2A" w14:textId="77777777" w:rsidTr="00DF2DBC">
        <w:trPr>
          <w:gridAfter w:val="1"/>
          <w:wAfter w:w="11" w:type="dxa"/>
        </w:trPr>
        <w:tc>
          <w:tcPr>
            <w:tcW w:w="568" w:type="dxa"/>
            <w:tcBorders>
              <w:top w:val="single" w:sz="4" w:space="0" w:color="auto"/>
              <w:left w:val="single" w:sz="4" w:space="0" w:color="auto"/>
              <w:bottom w:val="single" w:sz="4" w:space="0" w:color="auto"/>
              <w:right w:val="single" w:sz="4" w:space="0" w:color="auto"/>
            </w:tcBorders>
            <w:hideMark/>
          </w:tcPr>
          <w:p w14:paraId="6CB60AB7" w14:textId="77777777" w:rsidR="00DF2DBC" w:rsidRDefault="00DF2DBC">
            <w:pPr>
              <w:jc w:val="both"/>
            </w:pPr>
            <w:r>
              <w:t>1</w:t>
            </w:r>
          </w:p>
        </w:tc>
        <w:tc>
          <w:tcPr>
            <w:tcW w:w="4110" w:type="dxa"/>
            <w:tcBorders>
              <w:top w:val="single" w:sz="4" w:space="0" w:color="auto"/>
              <w:left w:val="single" w:sz="4" w:space="0" w:color="auto"/>
              <w:bottom w:val="single" w:sz="4" w:space="0" w:color="auto"/>
              <w:right w:val="single" w:sz="4" w:space="0" w:color="auto"/>
            </w:tcBorders>
            <w:hideMark/>
          </w:tcPr>
          <w:p w14:paraId="1EC6094A" w14:textId="77777777" w:rsidR="00DF2DBC" w:rsidRDefault="00DF2DBC">
            <w:pPr>
              <w:spacing w:before="100" w:beforeAutospacing="1" w:after="100" w:afterAutospacing="1"/>
              <w:rPr>
                <w:lang w:val="kk-KZ"/>
              </w:rPr>
            </w:pPr>
            <w:r>
              <w:rPr>
                <w:lang w:val="kk-KZ"/>
              </w:rPr>
              <w:t xml:space="preserve">1СӨЖ </w:t>
            </w:r>
            <w:r>
              <w:rPr>
                <w:b/>
                <w:bCs/>
                <w:lang w:val="kk-KZ"/>
              </w:rPr>
              <w:t>Оңайлатылған (жазбаша) іс жүргізу</w:t>
            </w:r>
            <w:r>
              <w:rPr>
                <w:lang w:val="kk-KZ"/>
              </w:rPr>
              <w:t>. Оңайлатылған (жазбаша) іс жүргізу тәртібі. Оңайлатылған (жазбаша) іс жүргізу тәртібімен қаралатын істер. Істерді оңайлатылған (жазбаша) іс жүргізу тәртібімен қараудың ерекшеліктері. Оңайлатылған (жазбаша) іс жүргізу тәртібімен қаралатын іс бойынша шешім</w:t>
            </w:r>
          </w:p>
          <w:p w14:paraId="2E5F2AA2" w14:textId="77777777" w:rsidR="00DF2DBC" w:rsidRDefault="00DF2DBC">
            <w:pPr>
              <w:jc w:val="both"/>
              <w:rPr>
                <w:lang w:val="kk-KZ"/>
              </w:rPr>
            </w:pPr>
            <w:r>
              <w:rPr>
                <w:b/>
                <w:lang w:val="kk-KZ"/>
              </w:rPr>
              <w:t>Ұсыныс</w:t>
            </w:r>
            <w:r>
              <w:rPr>
                <w:lang w:val="kk-KZ"/>
              </w:rPr>
              <w:t>: тақырып бойынша қажетті құжаттардың үлгілерін құжаттарының жобасын жасай отырып, тақырыпты ашу.</w:t>
            </w:r>
          </w:p>
        </w:tc>
        <w:tc>
          <w:tcPr>
            <w:tcW w:w="1985" w:type="dxa"/>
            <w:tcBorders>
              <w:top w:val="single" w:sz="4" w:space="0" w:color="auto"/>
              <w:left w:val="single" w:sz="4" w:space="0" w:color="auto"/>
              <w:bottom w:val="single" w:sz="4" w:space="0" w:color="auto"/>
              <w:right w:val="single" w:sz="4" w:space="0" w:color="auto"/>
            </w:tcBorders>
            <w:hideMark/>
          </w:tcPr>
          <w:p w14:paraId="13F35F06" w14:textId="77777777" w:rsidR="00DF2DBC" w:rsidRDefault="00DF2DBC">
            <w:pPr>
              <w:jc w:val="both"/>
              <w:rPr>
                <w:lang w:val="kk-KZ"/>
              </w:rPr>
            </w:pPr>
            <w:r>
              <w:rPr>
                <w:lang w:val="kk-KZ"/>
              </w:rPr>
              <w:t>Комп.мәтіннің 10-15б көлеміндегі баяндама</w:t>
            </w:r>
            <w:r>
              <w:rPr>
                <w:b/>
                <w:lang w:val="kk-KZ"/>
              </w:rPr>
              <w:t xml:space="preserve"> Тақырыпты ашу кезінде: </w:t>
            </w:r>
            <w:r>
              <w:rPr>
                <w:lang w:val="kk-KZ"/>
              </w:rPr>
              <w:t>осы қатынасты реттейтін заңнамаларды салыстыра отырып, талдау жасау,алыс-жақын мемлекеттердің бірінің заңнамасымен салыстыру, ерекшеліктерін көрсету керек.</w:t>
            </w:r>
          </w:p>
        </w:tc>
        <w:tc>
          <w:tcPr>
            <w:tcW w:w="1132" w:type="dxa"/>
            <w:tcBorders>
              <w:top w:val="single" w:sz="4" w:space="0" w:color="auto"/>
              <w:left w:val="single" w:sz="4" w:space="0" w:color="auto"/>
              <w:bottom w:val="single" w:sz="4" w:space="0" w:color="auto"/>
              <w:right w:val="single" w:sz="4" w:space="0" w:color="auto"/>
            </w:tcBorders>
            <w:hideMark/>
          </w:tcPr>
          <w:p w14:paraId="7A91184E" w14:textId="77777777" w:rsidR="00DF2DBC" w:rsidRDefault="00DF2DBC">
            <w:pPr>
              <w:jc w:val="both"/>
              <w:rPr>
                <w:lang w:val="kk-KZ"/>
              </w:rPr>
            </w:pPr>
            <w:r>
              <w:t>3</w:t>
            </w:r>
            <w:r>
              <w:rPr>
                <w:lang w:val="kk-KZ"/>
              </w:rPr>
              <w:t>апта</w:t>
            </w:r>
          </w:p>
          <w:p w14:paraId="2B5E7235" w14:textId="77777777" w:rsidR="00DF2DBC" w:rsidRDefault="00DF2DBC">
            <w:pPr>
              <w:jc w:val="both"/>
              <w:rPr>
                <w:lang w:val="kk-KZ"/>
              </w:rPr>
            </w:pPr>
            <w:r>
              <w:rPr>
                <w:lang w:val="kk-KZ"/>
              </w:rPr>
              <w:t>Универ жүйесінде</w:t>
            </w:r>
          </w:p>
        </w:tc>
        <w:tc>
          <w:tcPr>
            <w:tcW w:w="1839" w:type="dxa"/>
            <w:tcBorders>
              <w:top w:val="single" w:sz="4" w:space="0" w:color="auto"/>
              <w:left w:val="single" w:sz="4" w:space="0" w:color="auto"/>
              <w:bottom w:val="single" w:sz="4" w:space="0" w:color="auto"/>
              <w:right w:val="single" w:sz="4" w:space="0" w:color="auto"/>
            </w:tcBorders>
          </w:tcPr>
          <w:p w14:paraId="6150171F" w14:textId="77777777" w:rsidR="00DF2DBC" w:rsidRDefault="00DF2DBC">
            <w:pPr>
              <w:jc w:val="both"/>
              <w:rPr>
                <w:lang w:val="kk-KZ"/>
              </w:rPr>
            </w:pPr>
            <w:r>
              <w:rPr>
                <w:lang w:val="kk-KZ"/>
              </w:rPr>
              <w:t>25 балл</w:t>
            </w:r>
          </w:p>
          <w:p w14:paraId="5893DF1F" w14:textId="77777777" w:rsidR="00DF2DBC" w:rsidRDefault="00DF2DBC">
            <w:pPr>
              <w:jc w:val="both"/>
              <w:rPr>
                <w:b/>
                <w:lang w:val="kk-KZ"/>
              </w:rPr>
            </w:pPr>
            <w:r>
              <w:rPr>
                <w:b/>
                <w:lang w:val="kk-KZ"/>
              </w:rPr>
              <w:t>Жұмысты бағалау негіздері:</w:t>
            </w:r>
          </w:p>
          <w:p w14:paraId="3BE38074" w14:textId="77777777" w:rsidR="00DF2DBC" w:rsidRDefault="00DF2DBC">
            <w:pPr>
              <w:jc w:val="both"/>
              <w:rPr>
                <w:lang w:val="kk-KZ"/>
              </w:rPr>
            </w:pPr>
            <w:r>
              <w:rPr>
                <w:lang w:val="kk-KZ"/>
              </w:rPr>
              <w:t>-Идеяның дұрыстығы;</w:t>
            </w:r>
          </w:p>
          <w:p w14:paraId="21C3B3F7" w14:textId="77777777" w:rsidR="00DF2DBC" w:rsidRDefault="00DF2DBC">
            <w:pPr>
              <w:jc w:val="both"/>
              <w:rPr>
                <w:lang w:val="kk-KZ"/>
              </w:rPr>
            </w:pPr>
            <w:r>
              <w:rPr>
                <w:lang w:val="kk-KZ"/>
              </w:rPr>
              <w:t>материалдардың терең зерттелуі;</w:t>
            </w:r>
          </w:p>
          <w:p w14:paraId="6BDBCBB1" w14:textId="77777777" w:rsidR="00DF2DBC" w:rsidRDefault="00DF2DBC">
            <w:pPr>
              <w:jc w:val="both"/>
              <w:rPr>
                <w:lang w:val="kk-KZ"/>
              </w:rPr>
            </w:pPr>
            <w:r>
              <w:rPr>
                <w:lang w:val="kk-KZ"/>
              </w:rPr>
              <w:t>шешімнің толық болуы;</w:t>
            </w:r>
          </w:p>
          <w:p w14:paraId="6A2231A5" w14:textId="77777777" w:rsidR="00DF2DBC" w:rsidRDefault="00DF2DBC">
            <w:pPr>
              <w:jc w:val="both"/>
              <w:rPr>
                <w:lang w:val="kk-KZ"/>
              </w:rPr>
            </w:pPr>
            <w:r>
              <w:rPr>
                <w:lang w:val="kk-KZ"/>
              </w:rPr>
              <w:t>көркемдік безендірілуі;</w:t>
            </w:r>
          </w:p>
          <w:p w14:paraId="3CD779F5" w14:textId="77777777" w:rsidR="00DF2DBC" w:rsidRDefault="00DF2DBC">
            <w:pPr>
              <w:jc w:val="both"/>
              <w:rPr>
                <w:lang w:val="kk-KZ"/>
              </w:rPr>
            </w:pPr>
            <w:r>
              <w:rPr>
                <w:lang w:val="kk-KZ"/>
              </w:rPr>
              <w:t>шешендік өнері.</w:t>
            </w:r>
          </w:p>
          <w:p w14:paraId="316E7EE0" w14:textId="77777777" w:rsidR="00DF2DBC" w:rsidRDefault="00DF2DBC">
            <w:pPr>
              <w:jc w:val="both"/>
              <w:rPr>
                <w:lang w:val="kk-KZ"/>
              </w:rPr>
            </w:pPr>
          </w:p>
        </w:tc>
      </w:tr>
      <w:tr w:rsidR="00DF2DBC" w14:paraId="4424D4CC" w14:textId="77777777" w:rsidTr="00DF2DBC">
        <w:trPr>
          <w:gridAfter w:val="1"/>
          <w:wAfter w:w="11" w:type="dxa"/>
        </w:trPr>
        <w:tc>
          <w:tcPr>
            <w:tcW w:w="568" w:type="dxa"/>
            <w:tcBorders>
              <w:top w:val="single" w:sz="4" w:space="0" w:color="auto"/>
              <w:left w:val="single" w:sz="4" w:space="0" w:color="auto"/>
              <w:bottom w:val="single" w:sz="4" w:space="0" w:color="auto"/>
              <w:right w:val="single" w:sz="4" w:space="0" w:color="auto"/>
            </w:tcBorders>
            <w:hideMark/>
          </w:tcPr>
          <w:p w14:paraId="42FFA3A3" w14:textId="77777777" w:rsidR="00DF2DBC" w:rsidRDefault="00DF2DBC">
            <w:pPr>
              <w:jc w:val="both"/>
            </w:pPr>
            <w:r>
              <w:t>2</w:t>
            </w:r>
          </w:p>
        </w:tc>
        <w:tc>
          <w:tcPr>
            <w:tcW w:w="4110" w:type="dxa"/>
            <w:tcBorders>
              <w:top w:val="single" w:sz="4" w:space="0" w:color="auto"/>
              <w:left w:val="single" w:sz="4" w:space="0" w:color="auto"/>
              <w:bottom w:val="single" w:sz="4" w:space="0" w:color="auto"/>
              <w:right w:val="single" w:sz="4" w:space="0" w:color="auto"/>
            </w:tcBorders>
            <w:hideMark/>
          </w:tcPr>
          <w:p w14:paraId="643575F6" w14:textId="77777777" w:rsidR="00DF2DBC" w:rsidRDefault="00DF2DBC">
            <w:pPr>
              <w:autoSpaceDE w:val="0"/>
              <w:autoSpaceDN w:val="0"/>
              <w:adjustRightInd w:val="0"/>
              <w:ind w:firstLine="709"/>
              <w:jc w:val="both"/>
              <w:rPr>
                <w:rFonts w:eastAsia="Calibri"/>
                <w:color w:val="000000"/>
                <w:lang w:val="kk-KZ"/>
              </w:rPr>
            </w:pPr>
            <w:r>
              <w:rPr>
                <w:rFonts w:eastAsia="Calibri"/>
                <w:color w:val="000000"/>
                <w:lang w:val="kk-KZ"/>
              </w:rPr>
              <w:t xml:space="preserve">1СОӨЖ: </w:t>
            </w:r>
            <w:r>
              <w:rPr>
                <w:rFonts w:eastAsia="Calibri"/>
                <w:b/>
                <w:color w:val="000000"/>
                <w:lang w:val="kk-KZ"/>
              </w:rPr>
              <w:t xml:space="preserve">Бұйрық арқылы іс жүргізу және сырттай өндіріс </w:t>
            </w:r>
          </w:p>
          <w:p w14:paraId="71FB3EB9" w14:textId="77777777" w:rsidR="00DF2DBC" w:rsidRDefault="00DF2DBC">
            <w:pPr>
              <w:jc w:val="both"/>
              <w:rPr>
                <w:lang w:val="kk-KZ"/>
              </w:rPr>
            </w:pPr>
            <w:r>
              <w:rPr>
                <w:lang w:val="kk-KZ"/>
              </w:rPr>
              <w:t>Бұйрық арқылы іс жүргізуге тарихи мінездеме. Сотқа жолдану тәртібі. Сот бұйрығы шығарылытын талаптар.</w:t>
            </w:r>
          </w:p>
          <w:p w14:paraId="4EA22FAD" w14:textId="77777777" w:rsidR="00DF2DBC" w:rsidRDefault="00DF2DBC">
            <w:pPr>
              <w:jc w:val="both"/>
              <w:rPr>
                <w:lang w:val="kk-KZ"/>
              </w:rPr>
            </w:pPr>
            <w:r>
              <w:rPr>
                <w:lang w:val="kk-KZ"/>
              </w:rPr>
              <w:t xml:space="preserve">    Бұйрық шығару туралы арызды қараудың іс жүргізу тәртібі. Сот бұйрығын шығару тәртібі мен мерзімі, бұйрықтың мазмұны. </w:t>
            </w:r>
          </w:p>
          <w:p w14:paraId="3F0BCC0D" w14:textId="77777777" w:rsidR="00DF2DBC" w:rsidRDefault="00DF2DBC">
            <w:pPr>
              <w:jc w:val="both"/>
              <w:rPr>
                <w:lang w:val="kk-KZ"/>
              </w:rPr>
            </w:pPr>
            <w:r>
              <w:rPr>
                <w:lang w:val="kk-KZ"/>
              </w:rPr>
              <w:t xml:space="preserve">   Сот бұйрығына қарсылық беру. Бұйрықты орындау. Бұйрық арқылы іс жүргізудің нотариалдық іс жүргізудегі атқарушылық жазба беруден айырмашылығы.</w:t>
            </w:r>
          </w:p>
          <w:p w14:paraId="429FDE26" w14:textId="77777777" w:rsidR="00DF2DBC" w:rsidRDefault="00DF2DBC">
            <w:pPr>
              <w:jc w:val="both"/>
              <w:rPr>
                <w:lang w:val="kk-KZ"/>
              </w:rPr>
            </w:pPr>
            <w:r>
              <w:rPr>
                <w:lang w:val="kk-KZ"/>
              </w:rPr>
              <w:t xml:space="preserve">Сырттай іс жүргізудің түсінігі және мәні. Оның талап арқылы іс жүргізуден айырмашылығы. Сырттай іс жүргізу бойынша істерді қарау тәртібі. Сырттай іс жүргізу тәртібімен қаралатын істер. </w:t>
            </w:r>
          </w:p>
          <w:p w14:paraId="0A1A1FF7" w14:textId="77777777" w:rsidR="00DF2DBC" w:rsidRDefault="00DF2DBC">
            <w:pPr>
              <w:jc w:val="both"/>
              <w:rPr>
                <w:lang w:val="kk-KZ"/>
              </w:rPr>
            </w:pPr>
            <w:r>
              <w:rPr>
                <w:lang w:val="kk-KZ"/>
              </w:rPr>
              <w:t>Арыз беру, арыздың мазмұны. Соттың арыз бойынша шешімі.</w:t>
            </w:r>
          </w:p>
          <w:p w14:paraId="2748F723" w14:textId="77777777" w:rsidR="00DF2DBC" w:rsidRDefault="00DF2DBC">
            <w:pPr>
              <w:spacing w:after="120"/>
              <w:ind w:left="283" w:right="-6"/>
              <w:jc w:val="center"/>
              <w:rPr>
                <w:lang w:val="kk-KZ"/>
              </w:rPr>
            </w:pPr>
            <w:r>
              <w:rPr>
                <w:b/>
                <w:lang w:val="kk-KZ"/>
              </w:rPr>
              <w:t>Ұсыныс</w:t>
            </w:r>
            <w:r>
              <w:rPr>
                <w:lang w:val="kk-KZ"/>
              </w:rPr>
              <w:t>: тақырып бойынша қажетті құжаттардың үлгілерін құжаттарының жобасын жасай отырып, тақырыпты ашу.</w:t>
            </w:r>
          </w:p>
        </w:tc>
        <w:tc>
          <w:tcPr>
            <w:tcW w:w="1985" w:type="dxa"/>
            <w:tcBorders>
              <w:top w:val="single" w:sz="4" w:space="0" w:color="auto"/>
              <w:left w:val="single" w:sz="4" w:space="0" w:color="auto"/>
              <w:bottom w:val="single" w:sz="4" w:space="0" w:color="auto"/>
              <w:right w:val="single" w:sz="4" w:space="0" w:color="auto"/>
            </w:tcBorders>
            <w:hideMark/>
          </w:tcPr>
          <w:p w14:paraId="353DBA3B" w14:textId="77777777" w:rsidR="00DF2DBC" w:rsidRDefault="00DF2DBC">
            <w:pPr>
              <w:jc w:val="center"/>
              <w:rPr>
                <w:lang w:val="kk-KZ"/>
              </w:rPr>
            </w:pPr>
            <w:r>
              <w:rPr>
                <w:lang w:val="kk-KZ"/>
              </w:rPr>
              <w:t>Ситуациялық талдау</w:t>
            </w:r>
          </w:p>
          <w:p w14:paraId="1C1E2BF9" w14:textId="77777777" w:rsidR="00DF2DBC" w:rsidRDefault="00DF2DBC">
            <w:pPr>
              <w:rPr>
                <w:lang w:val="kk-KZ"/>
              </w:rPr>
            </w:pPr>
            <w:r>
              <w:rPr>
                <w:lang w:val="kk-KZ"/>
              </w:rPr>
              <w:t>Практикум</w:t>
            </w:r>
            <w:r>
              <w:rPr>
                <w:b/>
                <w:lang w:val="kk-KZ"/>
              </w:rPr>
              <w:t xml:space="preserve"> Тақырыпты ашу кезінде: </w:t>
            </w:r>
            <w:r>
              <w:rPr>
                <w:lang w:val="kk-KZ"/>
              </w:rPr>
              <w:t>осы қатынасты реттейтін заңнамаларды салыстыра отырып, талдау жасау,алыс-жақын мемлеттердің бірінің заңнамасымен салыстыру, ерекшеліктерін көрсету керек.</w:t>
            </w:r>
          </w:p>
        </w:tc>
        <w:tc>
          <w:tcPr>
            <w:tcW w:w="1132" w:type="dxa"/>
            <w:tcBorders>
              <w:top w:val="single" w:sz="4" w:space="0" w:color="auto"/>
              <w:left w:val="single" w:sz="4" w:space="0" w:color="auto"/>
              <w:bottom w:val="single" w:sz="4" w:space="0" w:color="auto"/>
              <w:right w:val="single" w:sz="4" w:space="0" w:color="auto"/>
            </w:tcBorders>
            <w:hideMark/>
          </w:tcPr>
          <w:p w14:paraId="4C89AE52" w14:textId="77777777" w:rsidR="00DF2DBC" w:rsidRDefault="00DF2DBC">
            <w:pPr>
              <w:jc w:val="both"/>
              <w:rPr>
                <w:lang w:val="kk-KZ"/>
              </w:rPr>
            </w:pPr>
            <w:r>
              <w:t xml:space="preserve">5 </w:t>
            </w:r>
            <w:r>
              <w:rPr>
                <w:lang w:val="kk-KZ"/>
              </w:rPr>
              <w:t>апта</w:t>
            </w:r>
          </w:p>
          <w:p w14:paraId="58F168D6" w14:textId="77777777" w:rsidR="00DF2DBC" w:rsidRDefault="00DF2DBC">
            <w:pPr>
              <w:jc w:val="both"/>
              <w:rPr>
                <w:lang w:val="kk-KZ"/>
              </w:rPr>
            </w:pPr>
            <w:r>
              <w:rPr>
                <w:lang w:val="kk-KZ"/>
              </w:rPr>
              <w:t>СДО Модул</w:t>
            </w:r>
          </w:p>
        </w:tc>
        <w:tc>
          <w:tcPr>
            <w:tcW w:w="1839" w:type="dxa"/>
            <w:tcBorders>
              <w:top w:val="single" w:sz="4" w:space="0" w:color="auto"/>
              <w:left w:val="single" w:sz="4" w:space="0" w:color="auto"/>
              <w:bottom w:val="single" w:sz="4" w:space="0" w:color="auto"/>
              <w:right w:val="single" w:sz="4" w:space="0" w:color="auto"/>
            </w:tcBorders>
          </w:tcPr>
          <w:p w14:paraId="404FCCE8" w14:textId="77777777" w:rsidR="00DF2DBC" w:rsidRDefault="00DF2DBC">
            <w:pPr>
              <w:jc w:val="both"/>
              <w:rPr>
                <w:lang w:val="kk-KZ"/>
              </w:rPr>
            </w:pPr>
            <w:r>
              <w:rPr>
                <w:lang w:val="kk-KZ"/>
              </w:rPr>
              <w:t>17 балл</w:t>
            </w:r>
          </w:p>
          <w:p w14:paraId="5074C117" w14:textId="77777777" w:rsidR="00DF2DBC" w:rsidRDefault="00DF2DBC">
            <w:pPr>
              <w:jc w:val="both"/>
              <w:rPr>
                <w:b/>
                <w:lang w:val="kk-KZ"/>
              </w:rPr>
            </w:pPr>
            <w:r>
              <w:rPr>
                <w:b/>
                <w:lang w:val="kk-KZ"/>
              </w:rPr>
              <w:t>Жұмысты бағалау негіздері:</w:t>
            </w:r>
          </w:p>
          <w:p w14:paraId="2A205CE8" w14:textId="77777777" w:rsidR="00DF2DBC" w:rsidRDefault="00DF2DBC">
            <w:pPr>
              <w:jc w:val="both"/>
              <w:rPr>
                <w:lang w:val="kk-KZ"/>
              </w:rPr>
            </w:pPr>
            <w:r>
              <w:rPr>
                <w:lang w:val="kk-KZ"/>
              </w:rPr>
              <w:t>-Идеяның дұрыстығы;</w:t>
            </w:r>
          </w:p>
          <w:p w14:paraId="36990A0C" w14:textId="77777777" w:rsidR="00DF2DBC" w:rsidRDefault="00DF2DBC">
            <w:pPr>
              <w:jc w:val="both"/>
              <w:rPr>
                <w:lang w:val="kk-KZ"/>
              </w:rPr>
            </w:pPr>
            <w:r>
              <w:rPr>
                <w:lang w:val="kk-KZ"/>
              </w:rPr>
              <w:t>материалдардың терең зерттелуі;</w:t>
            </w:r>
          </w:p>
          <w:p w14:paraId="28233911" w14:textId="77777777" w:rsidR="00DF2DBC" w:rsidRDefault="00DF2DBC">
            <w:pPr>
              <w:jc w:val="both"/>
              <w:rPr>
                <w:lang w:val="kk-KZ"/>
              </w:rPr>
            </w:pPr>
            <w:r>
              <w:rPr>
                <w:lang w:val="kk-KZ"/>
              </w:rPr>
              <w:t>шешімнің толық болуы;</w:t>
            </w:r>
          </w:p>
          <w:p w14:paraId="6A50F852" w14:textId="77777777" w:rsidR="00DF2DBC" w:rsidRDefault="00DF2DBC">
            <w:pPr>
              <w:jc w:val="both"/>
              <w:rPr>
                <w:lang w:val="kk-KZ"/>
              </w:rPr>
            </w:pPr>
            <w:r>
              <w:rPr>
                <w:lang w:val="kk-KZ"/>
              </w:rPr>
              <w:t>көркемдік безендірілуі;</w:t>
            </w:r>
          </w:p>
          <w:p w14:paraId="3F535601" w14:textId="77777777" w:rsidR="00DF2DBC" w:rsidRDefault="00DF2DBC">
            <w:pPr>
              <w:jc w:val="both"/>
              <w:rPr>
                <w:lang w:val="kk-KZ"/>
              </w:rPr>
            </w:pPr>
            <w:r>
              <w:rPr>
                <w:lang w:val="kk-KZ"/>
              </w:rPr>
              <w:t>шешендік өнері.</w:t>
            </w:r>
          </w:p>
          <w:p w14:paraId="7B1733A2" w14:textId="77777777" w:rsidR="00DF2DBC" w:rsidRDefault="00DF2DBC">
            <w:pPr>
              <w:rPr>
                <w:lang w:val="kk-KZ"/>
              </w:rPr>
            </w:pPr>
          </w:p>
        </w:tc>
      </w:tr>
      <w:tr w:rsidR="00DF2DBC" w14:paraId="21A6674D" w14:textId="77777777" w:rsidTr="00DF2DBC">
        <w:trPr>
          <w:gridAfter w:val="1"/>
          <w:wAfter w:w="11" w:type="dxa"/>
        </w:trPr>
        <w:tc>
          <w:tcPr>
            <w:tcW w:w="568" w:type="dxa"/>
            <w:tcBorders>
              <w:top w:val="single" w:sz="4" w:space="0" w:color="auto"/>
              <w:left w:val="single" w:sz="4" w:space="0" w:color="auto"/>
              <w:bottom w:val="single" w:sz="4" w:space="0" w:color="auto"/>
              <w:right w:val="single" w:sz="4" w:space="0" w:color="auto"/>
            </w:tcBorders>
            <w:hideMark/>
          </w:tcPr>
          <w:p w14:paraId="54047531" w14:textId="77777777" w:rsidR="00DF2DBC" w:rsidRDefault="00DF2DBC">
            <w:pPr>
              <w:jc w:val="both"/>
              <w:rPr>
                <w:lang w:val="kk-KZ"/>
              </w:rPr>
            </w:pPr>
            <w:r>
              <w:rPr>
                <w:lang w:val="kk-KZ"/>
              </w:rPr>
              <w:lastRenderedPageBreak/>
              <w:t>3</w:t>
            </w:r>
          </w:p>
        </w:tc>
        <w:tc>
          <w:tcPr>
            <w:tcW w:w="4110" w:type="dxa"/>
            <w:tcBorders>
              <w:top w:val="single" w:sz="4" w:space="0" w:color="auto"/>
              <w:left w:val="single" w:sz="4" w:space="0" w:color="auto"/>
              <w:bottom w:val="single" w:sz="4" w:space="0" w:color="auto"/>
              <w:right w:val="single" w:sz="4" w:space="0" w:color="auto"/>
            </w:tcBorders>
            <w:hideMark/>
          </w:tcPr>
          <w:p w14:paraId="4A10C5E5" w14:textId="77777777" w:rsidR="00DF2DBC" w:rsidRDefault="00DF2DBC">
            <w:pPr>
              <w:jc w:val="both"/>
              <w:rPr>
                <w:lang w:val="kk-KZ"/>
              </w:rPr>
            </w:pPr>
            <w:r>
              <w:rPr>
                <w:b/>
                <w:lang w:val="kk-KZ"/>
              </w:rPr>
              <w:t xml:space="preserve">2 СӨЖ </w:t>
            </w:r>
            <w:r>
              <w:rPr>
                <w:b/>
                <w:bCs/>
                <w:lang w:val="kk-KZ"/>
              </w:rPr>
              <w:t>Татуластыру рәсімдері. Медиация мен партисипативтік әдіс ерекшеліктері</w:t>
            </w:r>
          </w:p>
          <w:p w14:paraId="0084CE04" w14:textId="77777777" w:rsidR="00DF2DBC" w:rsidRDefault="00DF2DBC">
            <w:pPr>
              <w:spacing w:before="100" w:beforeAutospacing="1" w:after="100" w:afterAutospacing="1"/>
              <w:rPr>
                <w:lang w:val="kk-KZ"/>
              </w:rPr>
            </w:pPr>
            <w:r>
              <w:rPr>
                <w:lang w:val="kk-KZ"/>
              </w:rPr>
              <w:t xml:space="preserve"> Тараптардың татуласуы. Татуласу келісімін жасау. Татуласу келісімінің нысаны мен мазмұны. Соттың татуласу келісімін бекітуі. Татуласу келісімін орындау. Дауды (жанжалды) медиация тәртібімен реттеу. Дауды (жанжалды) медиация тәртібімен реттеу туралы келісім және оны орындау. Дауды партисипативтік рәсім тәртібімен реттеу. Дауды партисипативтік рәсім тәртібімен реттеу туралы келісім және оны орындау      </w:t>
            </w:r>
          </w:p>
          <w:p w14:paraId="01E0318B" w14:textId="77777777" w:rsidR="00DF2DBC" w:rsidRDefault="00DF2DBC">
            <w:pPr>
              <w:spacing w:after="120"/>
              <w:ind w:left="283"/>
              <w:jc w:val="center"/>
              <w:rPr>
                <w:lang w:val="kk-KZ"/>
              </w:rPr>
            </w:pPr>
            <w:r>
              <w:rPr>
                <w:b/>
                <w:lang w:val="kk-KZ"/>
              </w:rPr>
              <w:t>Ұсыныс</w:t>
            </w:r>
            <w:r>
              <w:rPr>
                <w:lang w:val="kk-KZ"/>
              </w:rPr>
              <w:t>: тақырып бойынша қажетті құжаттардың үлгілерін құжаттарының жобасын жасай отырып, тақырыпты ашу.</w:t>
            </w:r>
          </w:p>
        </w:tc>
        <w:tc>
          <w:tcPr>
            <w:tcW w:w="1985" w:type="dxa"/>
            <w:tcBorders>
              <w:top w:val="single" w:sz="4" w:space="0" w:color="auto"/>
              <w:left w:val="single" w:sz="4" w:space="0" w:color="auto"/>
              <w:bottom w:val="single" w:sz="4" w:space="0" w:color="auto"/>
              <w:right w:val="single" w:sz="4" w:space="0" w:color="auto"/>
            </w:tcBorders>
            <w:hideMark/>
          </w:tcPr>
          <w:p w14:paraId="10D95CEB" w14:textId="77777777" w:rsidR="00DF2DBC" w:rsidRDefault="00DF2DBC">
            <w:pPr>
              <w:jc w:val="both"/>
              <w:rPr>
                <w:b/>
                <w:lang w:val="kk-KZ"/>
              </w:rPr>
            </w:pPr>
            <w:r>
              <w:rPr>
                <w:lang w:val="kk-KZ"/>
              </w:rPr>
              <w:t>Презентация</w:t>
            </w:r>
            <w:r>
              <w:rPr>
                <w:b/>
                <w:lang w:val="kk-KZ"/>
              </w:rPr>
              <w:t xml:space="preserve"> Тақырыпты ашу кезінде: </w:t>
            </w:r>
            <w:r>
              <w:rPr>
                <w:lang w:val="kk-KZ"/>
              </w:rPr>
              <w:t>осы қатынасты реттейтін заңнамаларды салыстыра отырып, талдау жасау,алыс-жақын мемлекеттердің бірінің заңнамасымен салыстыру, ерекшеліктерін көрсету керек.</w:t>
            </w:r>
          </w:p>
        </w:tc>
        <w:tc>
          <w:tcPr>
            <w:tcW w:w="1132" w:type="dxa"/>
            <w:tcBorders>
              <w:top w:val="single" w:sz="4" w:space="0" w:color="auto"/>
              <w:left w:val="single" w:sz="4" w:space="0" w:color="auto"/>
              <w:bottom w:val="single" w:sz="4" w:space="0" w:color="auto"/>
              <w:right w:val="single" w:sz="4" w:space="0" w:color="auto"/>
            </w:tcBorders>
            <w:hideMark/>
          </w:tcPr>
          <w:p w14:paraId="7DCE63EB" w14:textId="77777777" w:rsidR="00DF2DBC" w:rsidRDefault="00DF2DBC">
            <w:pPr>
              <w:jc w:val="both"/>
              <w:rPr>
                <w:lang w:val="kk-KZ"/>
              </w:rPr>
            </w:pPr>
            <w:r>
              <w:rPr>
                <w:lang w:val="kk-KZ"/>
              </w:rPr>
              <w:t>8-9апта</w:t>
            </w:r>
          </w:p>
          <w:p w14:paraId="71DC16EE" w14:textId="77777777" w:rsidR="00DF2DBC" w:rsidRDefault="00DF2DBC">
            <w:pPr>
              <w:jc w:val="both"/>
              <w:rPr>
                <w:lang w:val="kk-KZ"/>
              </w:rPr>
            </w:pPr>
            <w:r>
              <w:rPr>
                <w:b/>
                <w:lang w:val="kk-KZ"/>
              </w:rPr>
              <w:t>Универ жүйесі</w:t>
            </w:r>
          </w:p>
        </w:tc>
        <w:tc>
          <w:tcPr>
            <w:tcW w:w="1839" w:type="dxa"/>
            <w:tcBorders>
              <w:top w:val="single" w:sz="4" w:space="0" w:color="auto"/>
              <w:left w:val="single" w:sz="4" w:space="0" w:color="auto"/>
              <w:bottom w:val="single" w:sz="4" w:space="0" w:color="auto"/>
              <w:right w:val="single" w:sz="4" w:space="0" w:color="auto"/>
            </w:tcBorders>
          </w:tcPr>
          <w:p w14:paraId="2368A7EB" w14:textId="77777777" w:rsidR="00DF2DBC" w:rsidRDefault="00DF2DBC">
            <w:pPr>
              <w:jc w:val="both"/>
              <w:rPr>
                <w:b/>
                <w:lang w:val="kk-KZ"/>
              </w:rPr>
            </w:pPr>
            <w:r>
              <w:rPr>
                <w:b/>
                <w:lang w:val="kk-KZ"/>
              </w:rPr>
              <w:t>Жұмысты бағалау негіздері:</w:t>
            </w:r>
          </w:p>
          <w:p w14:paraId="00FE94CD" w14:textId="77777777" w:rsidR="00DF2DBC" w:rsidRDefault="00DF2DBC">
            <w:pPr>
              <w:jc w:val="both"/>
              <w:rPr>
                <w:lang w:val="kk-KZ"/>
              </w:rPr>
            </w:pPr>
            <w:r>
              <w:rPr>
                <w:lang w:val="kk-KZ"/>
              </w:rPr>
              <w:t>-Идеяның дұрыстығы;</w:t>
            </w:r>
          </w:p>
          <w:p w14:paraId="419F3951" w14:textId="77777777" w:rsidR="00DF2DBC" w:rsidRDefault="00DF2DBC">
            <w:pPr>
              <w:jc w:val="both"/>
              <w:rPr>
                <w:lang w:val="kk-KZ"/>
              </w:rPr>
            </w:pPr>
            <w:r>
              <w:rPr>
                <w:lang w:val="kk-KZ"/>
              </w:rPr>
              <w:t>материалдардың терең зерттелуі;</w:t>
            </w:r>
          </w:p>
          <w:p w14:paraId="14669ECA" w14:textId="77777777" w:rsidR="00DF2DBC" w:rsidRDefault="00DF2DBC">
            <w:pPr>
              <w:jc w:val="both"/>
              <w:rPr>
                <w:lang w:val="kk-KZ"/>
              </w:rPr>
            </w:pPr>
            <w:r>
              <w:rPr>
                <w:lang w:val="kk-KZ"/>
              </w:rPr>
              <w:t>шешімнің толық болуы;</w:t>
            </w:r>
          </w:p>
          <w:p w14:paraId="3FE65977" w14:textId="77777777" w:rsidR="00DF2DBC" w:rsidRDefault="00DF2DBC">
            <w:pPr>
              <w:jc w:val="both"/>
              <w:rPr>
                <w:lang w:val="kk-KZ"/>
              </w:rPr>
            </w:pPr>
            <w:r>
              <w:rPr>
                <w:lang w:val="kk-KZ"/>
              </w:rPr>
              <w:t>көркемдік безендірілуі;</w:t>
            </w:r>
          </w:p>
          <w:p w14:paraId="0302F8E9" w14:textId="77777777" w:rsidR="00DF2DBC" w:rsidRDefault="00DF2DBC">
            <w:pPr>
              <w:jc w:val="both"/>
              <w:rPr>
                <w:lang w:val="kk-KZ"/>
              </w:rPr>
            </w:pPr>
            <w:r>
              <w:rPr>
                <w:lang w:val="kk-KZ"/>
              </w:rPr>
              <w:t>шешендік өнері.</w:t>
            </w:r>
          </w:p>
          <w:p w14:paraId="2413AB7C" w14:textId="77777777" w:rsidR="00DF2DBC" w:rsidRDefault="00DF2DBC">
            <w:pPr>
              <w:jc w:val="both"/>
              <w:rPr>
                <w:lang w:val="kk-KZ"/>
              </w:rPr>
            </w:pPr>
          </w:p>
        </w:tc>
      </w:tr>
      <w:tr w:rsidR="00DF2DBC" w14:paraId="2F82FDB6" w14:textId="77777777" w:rsidTr="00DF2DBC">
        <w:trPr>
          <w:gridAfter w:val="1"/>
          <w:wAfter w:w="11" w:type="dxa"/>
        </w:trPr>
        <w:tc>
          <w:tcPr>
            <w:tcW w:w="9634" w:type="dxa"/>
            <w:gridSpan w:val="5"/>
            <w:tcBorders>
              <w:top w:val="single" w:sz="4" w:space="0" w:color="auto"/>
              <w:left w:val="single" w:sz="4" w:space="0" w:color="auto"/>
              <w:bottom w:val="single" w:sz="4" w:space="0" w:color="auto"/>
              <w:right w:val="single" w:sz="4" w:space="0" w:color="auto"/>
            </w:tcBorders>
            <w:hideMark/>
          </w:tcPr>
          <w:p w14:paraId="07D5C8BF" w14:textId="77777777" w:rsidR="00DF2DBC" w:rsidRDefault="00DF2DBC"/>
        </w:tc>
      </w:tr>
      <w:tr w:rsidR="00DF2DBC" w14:paraId="4B87D138" w14:textId="77777777" w:rsidTr="00DF2DBC">
        <w:trPr>
          <w:gridAfter w:val="1"/>
          <w:wAfter w:w="11" w:type="dxa"/>
        </w:trPr>
        <w:tc>
          <w:tcPr>
            <w:tcW w:w="568" w:type="dxa"/>
            <w:tcBorders>
              <w:top w:val="single" w:sz="4" w:space="0" w:color="auto"/>
              <w:left w:val="single" w:sz="4" w:space="0" w:color="auto"/>
              <w:bottom w:val="single" w:sz="4" w:space="0" w:color="auto"/>
              <w:right w:val="single" w:sz="4" w:space="0" w:color="auto"/>
            </w:tcBorders>
            <w:hideMark/>
          </w:tcPr>
          <w:p w14:paraId="4F4BFD0B" w14:textId="77777777" w:rsidR="00DF2DBC" w:rsidRDefault="00DF2DBC">
            <w:pPr>
              <w:jc w:val="both"/>
              <w:rPr>
                <w:lang w:val="kk-KZ"/>
              </w:rPr>
            </w:pPr>
            <w:r>
              <w:rPr>
                <w:lang w:val="kk-KZ"/>
              </w:rPr>
              <w:t>4</w:t>
            </w:r>
          </w:p>
        </w:tc>
        <w:tc>
          <w:tcPr>
            <w:tcW w:w="4110" w:type="dxa"/>
            <w:tcBorders>
              <w:top w:val="single" w:sz="4" w:space="0" w:color="auto"/>
              <w:left w:val="single" w:sz="4" w:space="0" w:color="auto"/>
              <w:bottom w:val="single" w:sz="4" w:space="0" w:color="auto"/>
              <w:right w:val="single" w:sz="4" w:space="0" w:color="auto"/>
            </w:tcBorders>
            <w:hideMark/>
          </w:tcPr>
          <w:p w14:paraId="3137653D" w14:textId="77777777" w:rsidR="00DF2DBC" w:rsidRDefault="00DF2DBC">
            <w:pPr>
              <w:spacing w:before="100" w:beforeAutospacing="1" w:after="100" w:afterAutospacing="1"/>
              <w:rPr>
                <w:b/>
                <w:bCs/>
                <w:lang w:val="kk-KZ"/>
              </w:rPr>
            </w:pPr>
            <w:r>
              <w:rPr>
                <w:b/>
                <w:lang w:val="kk-KZ"/>
              </w:rPr>
              <w:t>2СОӨЖ.</w:t>
            </w:r>
            <w:r>
              <w:rPr>
                <w:lang w:val="kk-KZ"/>
              </w:rPr>
              <w:t xml:space="preserve"> </w:t>
            </w:r>
            <w:r>
              <w:rPr>
                <w:b/>
                <w:lang w:val="kk-KZ"/>
              </w:rPr>
              <w:t>Сот шешімі – сот әділдігінің актісі</w:t>
            </w:r>
            <w:r>
              <w:rPr>
                <w:b/>
                <w:bCs/>
                <w:lang w:val="kk-KZ"/>
              </w:rPr>
              <w:t xml:space="preserve">    </w:t>
            </w:r>
          </w:p>
          <w:p w14:paraId="3533B19F" w14:textId="77777777" w:rsidR="00DF2DBC" w:rsidRDefault="00DF2DBC">
            <w:pPr>
              <w:jc w:val="both"/>
              <w:rPr>
                <w:b/>
                <w:lang w:val="kk-KZ"/>
              </w:rPr>
            </w:pPr>
            <w:r>
              <w:rPr>
                <w:b/>
                <w:bCs/>
                <w:lang w:val="kk-KZ"/>
              </w:rPr>
              <w:t xml:space="preserve">     </w:t>
            </w:r>
            <w:r>
              <w:rPr>
                <w:lang w:val="kk-KZ"/>
              </w:rPr>
              <w:t>Сот шешімі – сот әділдігі актісі, мәні және маңызы. Шешімнің түрлері және құрылымы. Шешімнің мазмұны (оның құрамдас бөліктері). Сот шешіміне қойылатын талаптар. Шешімді шығарған соттың оның кемшіліктерін жоюы. Қосымша шешім. Шешімді түсіндіру.  Реферат жазу</w:t>
            </w:r>
            <w:r>
              <w:rPr>
                <w:b/>
                <w:lang w:val="kk-KZ"/>
              </w:rPr>
              <w:t xml:space="preserve"> </w:t>
            </w:r>
          </w:p>
          <w:p w14:paraId="1B320026" w14:textId="77777777" w:rsidR="00DF2DBC" w:rsidRDefault="00DF2DBC">
            <w:pPr>
              <w:spacing w:before="100" w:beforeAutospacing="1" w:after="100" w:afterAutospacing="1"/>
              <w:rPr>
                <w:lang w:val="kk-KZ"/>
              </w:rPr>
            </w:pPr>
            <w:r>
              <w:rPr>
                <w:b/>
                <w:bCs/>
                <w:lang w:val="kk-KZ"/>
              </w:rPr>
              <w:t xml:space="preserve"> </w:t>
            </w:r>
            <w:r>
              <w:rPr>
                <w:b/>
                <w:lang w:val="kk-KZ"/>
              </w:rPr>
              <w:t>Ұсыныс</w:t>
            </w:r>
            <w:r>
              <w:rPr>
                <w:lang w:val="kk-KZ"/>
              </w:rPr>
              <w:t>: тақырып бойынша қажетті құжаттардың үлгілерін құжаттарының жобасын жасай отырып, тақырыпты ашу.</w:t>
            </w:r>
          </w:p>
        </w:tc>
        <w:tc>
          <w:tcPr>
            <w:tcW w:w="1985" w:type="dxa"/>
            <w:tcBorders>
              <w:top w:val="single" w:sz="4" w:space="0" w:color="auto"/>
              <w:left w:val="single" w:sz="4" w:space="0" w:color="auto"/>
              <w:bottom w:val="single" w:sz="4" w:space="0" w:color="auto"/>
              <w:right w:val="single" w:sz="4" w:space="0" w:color="auto"/>
            </w:tcBorders>
            <w:hideMark/>
          </w:tcPr>
          <w:p w14:paraId="683C6E0B" w14:textId="77777777" w:rsidR="00DF2DBC" w:rsidRDefault="00DF2DBC">
            <w:pPr>
              <w:jc w:val="center"/>
              <w:rPr>
                <w:lang w:val="kk-KZ"/>
              </w:rPr>
            </w:pPr>
            <w:r>
              <w:rPr>
                <w:lang w:val="kk-KZ"/>
              </w:rPr>
              <w:t xml:space="preserve"> Ситуациялық талдау</w:t>
            </w:r>
          </w:p>
          <w:p w14:paraId="71569DB2" w14:textId="77777777" w:rsidR="00DF2DBC" w:rsidRDefault="00DF2DBC">
            <w:pPr>
              <w:jc w:val="both"/>
              <w:rPr>
                <w:b/>
                <w:lang w:val="kk-KZ"/>
              </w:rPr>
            </w:pPr>
            <w:r>
              <w:rPr>
                <w:lang w:val="kk-KZ"/>
              </w:rPr>
              <w:t>Практикум</w:t>
            </w:r>
          </w:p>
          <w:p w14:paraId="22EC9F9D" w14:textId="77777777" w:rsidR="00DF2DBC" w:rsidRDefault="00DF2DBC">
            <w:pPr>
              <w:rPr>
                <w:lang w:val="kk-KZ"/>
              </w:rPr>
            </w:pPr>
            <w:r>
              <w:rPr>
                <w:b/>
                <w:lang w:val="kk-KZ"/>
              </w:rPr>
              <w:t xml:space="preserve">Тақырыпты ашу кезінде: </w:t>
            </w:r>
            <w:r>
              <w:rPr>
                <w:lang w:val="kk-KZ"/>
              </w:rPr>
              <w:t>осы қатынасты реттейтін заңнамаларды салыстыра отырып, талдау жасау,алыс-жақын мемлекеттердің бірінің заңнамасымен салыстыру, ерекшеліктерін көрсету керек.</w:t>
            </w:r>
          </w:p>
        </w:tc>
        <w:tc>
          <w:tcPr>
            <w:tcW w:w="1132" w:type="dxa"/>
            <w:tcBorders>
              <w:top w:val="single" w:sz="4" w:space="0" w:color="auto"/>
              <w:left w:val="single" w:sz="4" w:space="0" w:color="auto"/>
              <w:bottom w:val="single" w:sz="4" w:space="0" w:color="auto"/>
              <w:right w:val="single" w:sz="4" w:space="0" w:color="auto"/>
            </w:tcBorders>
            <w:hideMark/>
          </w:tcPr>
          <w:p w14:paraId="6AB41DE1" w14:textId="77777777" w:rsidR="00DF2DBC" w:rsidRDefault="00DF2DBC">
            <w:pPr>
              <w:jc w:val="both"/>
              <w:rPr>
                <w:lang w:val="kk-KZ"/>
              </w:rPr>
            </w:pPr>
            <w:r>
              <w:rPr>
                <w:lang w:val="kk-KZ"/>
              </w:rPr>
              <w:t>8-9апта</w:t>
            </w:r>
          </w:p>
          <w:p w14:paraId="1AEB2465" w14:textId="77777777" w:rsidR="00DF2DBC" w:rsidRDefault="00DF2DBC">
            <w:pPr>
              <w:jc w:val="both"/>
              <w:rPr>
                <w:lang w:val="kk-KZ"/>
              </w:rPr>
            </w:pPr>
            <w:r>
              <w:rPr>
                <w:lang w:val="kk-KZ"/>
              </w:rPr>
              <w:t>СДО Модул</w:t>
            </w:r>
          </w:p>
        </w:tc>
        <w:tc>
          <w:tcPr>
            <w:tcW w:w="1839" w:type="dxa"/>
            <w:tcBorders>
              <w:top w:val="single" w:sz="4" w:space="0" w:color="auto"/>
              <w:left w:val="single" w:sz="4" w:space="0" w:color="auto"/>
              <w:bottom w:val="single" w:sz="4" w:space="0" w:color="auto"/>
              <w:right w:val="single" w:sz="4" w:space="0" w:color="auto"/>
            </w:tcBorders>
          </w:tcPr>
          <w:p w14:paraId="49E0007F" w14:textId="77777777" w:rsidR="00DF2DBC" w:rsidRDefault="00DF2DBC">
            <w:pPr>
              <w:jc w:val="both"/>
              <w:rPr>
                <w:lang w:val="kk-KZ"/>
              </w:rPr>
            </w:pPr>
            <w:r>
              <w:rPr>
                <w:lang w:val="kk-KZ"/>
              </w:rPr>
              <w:t>14 балл</w:t>
            </w:r>
          </w:p>
          <w:p w14:paraId="317FDEC1" w14:textId="77777777" w:rsidR="00DF2DBC" w:rsidRDefault="00DF2DBC">
            <w:pPr>
              <w:jc w:val="both"/>
              <w:rPr>
                <w:b/>
                <w:lang w:val="kk-KZ"/>
              </w:rPr>
            </w:pPr>
            <w:r>
              <w:rPr>
                <w:b/>
                <w:lang w:val="kk-KZ"/>
              </w:rPr>
              <w:t>Жұмысты бағалау негіздері:</w:t>
            </w:r>
          </w:p>
          <w:p w14:paraId="11916B0E" w14:textId="77777777" w:rsidR="00DF2DBC" w:rsidRDefault="00DF2DBC">
            <w:pPr>
              <w:jc w:val="both"/>
              <w:rPr>
                <w:b/>
                <w:lang w:val="kk-KZ"/>
              </w:rPr>
            </w:pPr>
            <w:r>
              <w:rPr>
                <w:b/>
                <w:lang w:val="kk-KZ"/>
              </w:rPr>
              <w:t>-Идеяның дұрыстығы;</w:t>
            </w:r>
          </w:p>
          <w:p w14:paraId="12C4C2DE" w14:textId="77777777" w:rsidR="00DF2DBC" w:rsidRDefault="00DF2DBC">
            <w:pPr>
              <w:jc w:val="both"/>
              <w:rPr>
                <w:b/>
                <w:lang w:val="kk-KZ"/>
              </w:rPr>
            </w:pPr>
            <w:r>
              <w:rPr>
                <w:b/>
                <w:lang w:val="kk-KZ"/>
              </w:rPr>
              <w:t>материалдардың терең зерттелуі;</w:t>
            </w:r>
          </w:p>
          <w:p w14:paraId="21747CC4" w14:textId="77777777" w:rsidR="00DF2DBC" w:rsidRDefault="00DF2DBC">
            <w:pPr>
              <w:jc w:val="both"/>
              <w:rPr>
                <w:b/>
                <w:lang w:val="kk-KZ"/>
              </w:rPr>
            </w:pPr>
            <w:r>
              <w:rPr>
                <w:b/>
                <w:lang w:val="kk-KZ"/>
              </w:rPr>
              <w:t>шешімнің толық болуы;</w:t>
            </w:r>
          </w:p>
          <w:p w14:paraId="0CE334F0" w14:textId="77777777" w:rsidR="00DF2DBC" w:rsidRDefault="00DF2DBC">
            <w:pPr>
              <w:jc w:val="both"/>
              <w:rPr>
                <w:b/>
                <w:lang w:val="kk-KZ"/>
              </w:rPr>
            </w:pPr>
            <w:r>
              <w:rPr>
                <w:b/>
                <w:lang w:val="kk-KZ"/>
              </w:rPr>
              <w:t>көркемдік безендірілуі;</w:t>
            </w:r>
          </w:p>
          <w:p w14:paraId="0372847A" w14:textId="77777777" w:rsidR="00DF2DBC" w:rsidRDefault="00DF2DBC">
            <w:pPr>
              <w:jc w:val="both"/>
              <w:rPr>
                <w:b/>
                <w:lang w:val="kk-KZ"/>
              </w:rPr>
            </w:pPr>
            <w:r>
              <w:rPr>
                <w:b/>
                <w:lang w:val="kk-KZ"/>
              </w:rPr>
              <w:t>шешендік өнері.</w:t>
            </w:r>
          </w:p>
          <w:p w14:paraId="5B50F304" w14:textId="77777777" w:rsidR="00DF2DBC" w:rsidRDefault="00DF2DBC">
            <w:pPr>
              <w:rPr>
                <w:b/>
                <w:lang w:val="kk-KZ"/>
              </w:rPr>
            </w:pPr>
          </w:p>
        </w:tc>
      </w:tr>
      <w:tr w:rsidR="00DF2DBC" w14:paraId="3342CACF" w14:textId="77777777" w:rsidTr="00DF2DBC">
        <w:trPr>
          <w:gridAfter w:val="1"/>
          <w:wAfter w:w="11" w:type="dxa"/>
        </w:trPr>
        <w:tc>
          <w:tcPr>
            <w:tcW w:w="568" w:type="dxa"/>
            <w:tcBorders>
              <w:top w:val="single" w:sz="4" w:space="0" w:color="auto"/>
              <w:left w:val="single" w:sz="4" w:space="0" w:color="auto"/>
              <w:bottom w:val="single" w:sz="4" w:space="0" w:color="auto"/>
              <w:right w:val="single" w:sz="4" w:space="0" w:color="auto"/>
            </w:tcBorders>
            <w:hideMark/>
          </w:tcPr>
          <w:p w14:paraId="34723958" w14:textId="77777777" w:rsidR="00DF2DBC" w:rsidRDefault="00DF2DBC">
            <w:pPr>
              <w:jc w:val="both"/>
              <w:rPr>
                <w:lang w:val="kk-KZ"/>
              </w:rPr>
            </w:pPr>
            <w:r>
              <w:rPr>
                <w:lang w:val="kk-KZ"/>
              </w:rPr>
              <w:t>5</w:t>
            </w:r>
          </w:p>
        </w:tc>
        <w:tc>
          <w:tcPr>
            <w:tcW w:w="4110" w:type="dxa"/>
            <w:tcBorders>
              <w:top w:val="single" w:sz="4" w:space="0" w:color="auto"/>
              <w:left w:val="single" w:sz="4" w:space="0" w:color="auto"/>
              <w:bottom w:val="single" w:sz="4" w:space="0" w:color="auto"/>
              <w:right w:val="single" w:sz="4" w:space="0" w:color="auto"/>
            </w:tcBorders>
            <w:hideMark/>
          </w:tcPr>
          <w:p w14:paraId="1D0EC34E" w14:textId="77777777" w:rsidR="00DF2DBC" w:rsidRDefault="00DF2DBC">
            <w:pPr>
              <w:spacing w:after="120"/>
              <w:ind w:left="283"/>
              <w:jc w:val="both"/>
              <w:rPr>
                <w:lang w:val="kk-KZ"/>
              </w:rPr>
            </w:pPr>
            <w:r>
              <w:rPr>
                <w:b/>
                <w:lang w:val="kk-KZ"/>
              </w:rPr>
              <w:t>3СӨЖ.</w:t>
            </w:r>
            <w:r>
              <w:rPr>
                <w:lang w:val="kk-KZ"/>
              </w:rPr>
              <w:t xml:space="preserve"> Атқарушылық іс жүргізу азаматтық іс жүргізудің сатысы ретінде. </w:t>
            </w:r>
          </w:p>
          <w:p w14:paraId="5A67551C" w14:textId="77777777" w:rsidR="00DF2DBC" w:rsidRDefault="00DF2DBC">
            <w:pPr>
              <w:jc w:val="both"/>
              <w:rPr>
                <w:lang w:val="kk-KZ"/>
              </w:rPr>
            </w:pPr>
            <w:r>
              <w:rPr>
                <w:lang w:val="kk-KZ"/>
              </w:rPr>
              <w:t xml:space="preserve">       Атқарушылық іс жүргізу азаматтық іс жүргізудің сатысы ретінде. Мәжбүрлеп орындау органдары. Атқарушылық іс жүргізудегі тараптар. Олардың іс жүргізу құқықтары мен міндеттері.</w:t>
            </w:r>
          </w:p>
          <w:p w14:paraId="493901D7" w14:textId="77777777" w:rsidR="00DF2DBC" w:rsidRDefault="00DF2DBC">
            <w:pPr>
              <w:jc w:val="both"/>
              <w:rPr>
                <w:lang w:val="kk-KZ"/>
              </w:rPr>
            </w:pPr>
            <w:r>
              <w:rPr>
                <w:lang w:val="kk-KZ"/>
              </w:rPr>
              <w:t xml:space="preserve">       Мәжбүрлеп орындау актілері (орындау негіздері). Атқарушылық </w:t>
            </w:r>
            <w:r>
              <w:rPr>
                <w:lang w:val="kk-KZ"/>
              </w:rPr>
              <w:lastRenderedPageBreak/>
              <w:t>құжаттаржың түрлері. Атқарушылық іс жүргізудің негізгі ережелері. Кейбір азаматтық істер бойынша шешімдерді орындау ерекшеліктері.</w:t>
            </w:r>
          </w:p>
          <w:p w14:paraId="2B0879D0" w14:textId="77777777" w:rsidR="00DF2DBC" w:rsidRDefault="00DF2DBC">
            <w:pPr>
              <w:spacing w:after="120"/>
              <w:ind w:left="283"/>
              <w:jc w:val="center"/>
              <w:rPr>
                <w:lang w:val="kk-KZ"/>
              </w:rPr>
            </w:pPr>
            <w:r>
              <w:rPr>
                <w:b/>
                <w:lang w:val="kk-KZ"/>
              </w:rPr>
              <w:t>Ұсыныс</w:t>
            </w:r>
            <w:r>
              <w:rPr>
                <w:lang w:val="kk-KZ"/>
              </w:rPr>
              <w:t>: тақырып бойынша қажетті құжаттардың үлгілерін құжаттарының жобасын жасай отырып, тақырыпты ашу.</w:t>
            </w:r>
          </w:p>
        </w:tc>
        <w:tc>
          <w:tcPr>
            <w:tcW w:w="1985" w:type="dxa"/>
            <w:tcBorders>
              <w:top w:val="single" w:sz="4" w:space="0" w:color="auto"/>
              <w:left w:val="single" w:sz="4" w:space="0" w:color="auto"/>
              <w:bottom w:val="single" w:sz="4" w:space="0" w:color="auto"/>
              <w:right w:val="single" w:sz="4" w:space="0" w:color="auto"/>
            </w:tcBorders>
            <w:hideMark/>
          </w:tcPr>
          <w:p w14:paraId="7F35D8D5" w14:textId="77777777" w:rsidR="00DF2DBC" w:rsidRDefault="00DF2DBC">
            <w:pPr>
              <w:jc w:val="both"/>
              <w:rPr>
                <w:lang w:val="kk-KZ"/>
              </w:rPr>
            </w:pPr>
            <w:r>
              <w:rPr>
                <w:b/>
                <w:lang w:val="kk-KZ"/>
              </w:rPr>
              <w:lastRenderedPageBreak/>
              <w:t xml:space="preserve"> </w:t>
            </w:r>
            <w:r>
              <w:rPr>
                <w:lang w:val="kk-KZ"/>
              </w:rPr>
              <w:t>Презентация</w:t>
            </w:r>
            <w:r>
              <w:rPr>
                <w:b/>
                <w:lang w:val="kk-KZ"/>
              </w:rPr>
              <w:t xml:space="preserve"> Тақырыпты ашу кезінде: </w:t>
            </w:r>
            <w:r>
              <w:rPr>
                <w:lang w:val="kk-KZ"/>
              </w:rPr>
              <w:t xml:space="preserve">осы қатынасты реттейтін заңнамаларды салыстыра отырып, талдау жасау,алыс-жақын мемлекеттердің бірінің </w:t>
            </w:r>
            <w:r>
              <w:rPr>
                <w:lang w:val="kk-KZ"/>
              </w:rPr>
              <w:lastRenderedPageBreak/>
              <w:t>заңнамасымен салыстыру, ерекшеліктерін көрсету керек.</w:t>
            </w:r>
          </w:p>
        </w:tc>
        <w:tc>
          <w:tcPr>
            <w:tcW w:w="1132" w:type="dxa"/>
            <w:tcBorders>
              <w:top w:val="single" w:sz="4" w:space="0" w:color="auto"/>
              <w:left w:val="single" w:sz="4" w:space="0" w:color="auto"/>
              <w:bottom w:val="single" w:sz="4" w:space="0" w:color="auto"/>
              <w:right w:val="single" w:sz="4" w:space="0" w:color="auto"/>
            </w:tcBorders>
            <w:hideMark/>
          </w:tcPr>
          <w:p w14:paraId="4FCC4D07" w14:textId="77777777" w:rsidR="00DF2DBC" w:rsidRDefault="00DF2DBC">
            <w:pPr>
              <w:jc w:val="both"/>
              <w:rPr>
                <w:lang w:val="kk-KZ"/>
              </w:rPr>
            </w:pPr>
            <w:r>
              <w:rPr>
                <w:lang w:val="kk-KZ"/>
              </w:rPr>
              <w:lastRenderedPageBreak/>
              <w:t>10апта</w:t>
            </w:r>
          </w:p>
          <w:p w14:paraId="6BB3E3E0" w14:textId="77777777" w:rsidR="00DF2DBC" w:rsidRDefault="00DF2DBC">
            <w:pPr>
              <w:jc w:val="both"/>
              <w:rPr>
                <w:lang w:val="kk-KZ"/>
              </w:rPr>
            </w:pPr>
            <w:r>
              <w:rPr>
                <w:lang w:val="kk-KZ"/>
              </w:rPr>
              <w:t>СДО Модул</w:t>
            </w:r>
          </w:p>
        </w:tc>
        <w:tc>
          <w:tcPr>
            <w:tcW w:w="1839" w:type="dxa"/>
            <w:tcBorders>
              <w:top w:val="single" w:sz="4" w:space="0" w:color="auto"/>
              <w:left w:val="single" w:sz="4" w:space="0" w:color="auto"/>
              <w:bottom w:val="single" w:sz="4" w:space="0" w:color="auto"/>
              <w:right w:val="single" w:sz="4" w:space="0" w:color="auto"/>
            </w:tcBorders>
          </w:tcPr>
          <w:p w14:paraId="6F39FC83" w14:textId="77777777" w:rsidR="00DF2DBC" w:rsidRDefault="00DF2DBC">
            <w:pPr>
              <w:jc w:val="both"/>
              <w:rPr>
                <w:lang w:val="kk-KZ"/>
              </w:rPr>
            </w:pPr>
            <w:r>
              <w:rPr>
                <w:lang w:val="kk-KZ"/>
              </w:rPr>
              <w:t>21 балл</w:t>
            </w:r>
          </w:p>
          <w:p w14:paraId="1E991C69" w14:textId="77777777" w:rsidR="00DF2DBC" w:rsidRDefault="00DF2DBC">
            <w:pPr>
              <w:rPr>
                <w:lang w:val="kk-KZ"/>
              </w:rPr>
            </w:pPr>
          </w:p>
          <w:p w14:paraId="72E3B47E" w14:textId="77777777" w:rsidR="00DF2DBC" w:rsidRDefault="00DF2DBC">
            <w:pPr>
              <w:jc w:val="both"/>
              <w:rPr>
                <w:b/>
                <w:lang w:val="kk-KZ"/>
              </w:rPr>
            </w:pPr>
            <w:r>
              <w:rPr>
                <w:b/>
                <w:lang w:val="kk-KZ"/>
              </w:rPr>
              <w:t>Жұмысты бағалау негіздері:</w:t>
            </w:r>
          </w:p>
          <w:p w14:paraId="24904980" w14:textId="77777777" w:rsidR="00DF2DBC" w:rsidRDefault="00DF2DBC">
            <w:pPr>
              <w:jc w:val="both"/>
              <w:rPr>
                <w:lang w:val="kk-KZ"/>
              </w:rPr>
            </w:pPr>
            <w:r>
              <w:rPr>
                <w:lang w:val="kk-KZ"/>
              </w:rPr>
              <w:t>-Идеяның дұрыстығы;</w:t>
            </w:r>
          </w:p>
          <w:p w14:paraId="4E607390" w14:textId="77777777" w:rsidR="00DF2DBC" w:rsidRDefault="00DF2DBC">
            <w:pPr>
              <w:jc w:val="both"/>
              <w:rPr>
                <w:lang w:val="kk-KZ"/>
              </w:rPr>
            </w:pPr>
            <w:r>
              <w:rPr>
                <w:lang w:val="kk-KZ"/>
              </w:rPr>
              <w:t>материалдардың терең зерттелуі;</w:t>
            </w:r>
          </w:p>
          <w:p w14:paraId="653E40C3" w14:textId="77777777" w:rsidR="00DF2DBC" w:rsidRDefault="00DF2DBC">
            <w:pPr>
              <w:jc w:val="both"/>
              <w:rPr>
                <w:lang w:val="kk-KZ"/>
              </w:rPr>
            </w:pPr>
            <w:r>
              <w:rPr>
                <w:lang w:val="kk-KZ"/>
              </w:rPr>
              <w:t>шешімнің толық болуы;</w:t>
            </w:r>
          </w:p>
          <w:p w14:paraId="204776CC" w14:textId="77777777" w:rsidR="00DF2DBC" w:rsidRDefault="00DF2DBC">
            <w:pPr>
              <w:jc w:val="both"/>
              <w:rPr>
                <w:lang w:val="kk-KZ"/>
              </w:rPr>
            </w:pPr>
            <w:r>
              <w:rPr>
                <w:lang w:val="kk-KZ"/>
              </w:rPr>
              <w:lastRenderedPageBreak/>
              <w:t>көркемдік безендірілуі;</w:t>
            </w:r>
          </w:p>
          <w:p w14:paraId="70A5308C" w14:textId="77777777" w:rsidR="00DF2DBC" w:rsidRDefault="00DF2DBC">
            <w:pPr>
              <w:jc w:val="both"/>
              <w:rPr>
                <w:lang w:val="kk-KZ"/>
              </w:rPr>
            </w:pPr>
            <w:r>
              <w:rPr>
                <w:lang w:val="kk-KZ"/>
              </w:rPr>
              <w:t>шешендік өнері.</w:t>
            </w:r>
          </w:p>
          <w:p w14:paraId="0C444CCB" w14:textId="77777777" w:rsidR="00DF2DBC" w:rsidRDefault="00DF2DBC">
            <w:pPr>
              <w:rPr>
                <w:lang w:val="kk-KZ"/>
              </w:rPr>
            </w:pPr>
          </w:p>
        </w:tc>
      </w:tr>
      <w:tr w:rsidR="00DF2DBC" w14:paraId="705DD8A6" w14:textId="77777777" w:rsidTr="00DF2DBC">
        <w:tc>
          <w:tcPr>
            <w:tcW w:w="568" w:type="dxa"/>
            <w:tcBorders>
              <w:top w:val="single" w:sz="4" w:space="0" w:color="auto"/>
              <w:left w:val="single" w:sz="4" w:space="0" w:color="auto"/>
              <w:bottom w:val="single" w:sz="4" w:space="0" w:color="auto"/>
              <w:right w:val="single" w:sz="4" w:space="0" w:color="auto"/>
            </w:tcBorders>
            <w:hideMark/>
          </w:tcPr>
          <w:p w14:paraId="246B307B" w14:textId="77777777" w:rsidR="00DF2DBC" w:rsidRDefault="00DF2DBC">
            <w:pPr>
              <w:jc w:val="both"/>
              <w:rPr>
                <w:lang w:val="kk-KZ"/>
              </w:rPr>
            </w:pPr>
            <w:r>
              <w:rPr>
                <w:lang w:val="kk-KZ"/>
              </w:rPr>
              <w:lastRenderedPageBreak/>
              <w:t>6</w:t>
            </w:r>
          </w:p>
        </w:tc>
        <w:tc>
          <w:tcPr>
            <w:tcW w:w="4110" w:type="dxa"/>
            <w:tcBorders>
              <w:top w:val="single" w:sz="4" w:space="0" w:color="auto"/>
              <w:left w:val="single" w:sz="4" w:space="0" w:color="auto"/>
              <w:bottom w:val="single" w:sz="4" w:space="0" w:color="auto"/>
              <w:right w:val="single" w:sz="4" w:space="0" w:color="auto"/>
            </w:tcBorders>
          </w:tcPr>
          <w:p w14:paraId="3F2FAAE3" w14:textId="77777777" w:rsidR="00DF2DBC" w:rsidRDefault="00DF2DBC">
            <w:pPr>
              <w:jc w:val="both"/>
              <w:rPr>
                <w:lang w:val="kk-KZ"/>
              </w:rPr>
            </w:pPr>
            <w:r>
              <w:rPr>
                <w:b/>
                <w:lang w:val="kk-KZ"/>
              </w:rPr>
              <w:t xml:space="preserve">3 СОӨЖ: </w:t>
            </w:r>
            <w:r>
              <w:rPr>
                <w:lang w:val="kk-KZ"/>
              </w:rPr>
              <w:t>Азаматтық іс бойынша процессуалды құжаттарды құрастыру</w:t>
            </w:r>
          </w:p>
          <w:p w14:paraId="22BB95E4" w14:textId="77777777" w:rsidR="00DF2DBC" w:rsidRDefault="00DF2DBC">
            <w:pPr>
              <w:jc w:val="both"/>
              <w:rPr>
                <w:b/>
                <w:lang w:val="kk-KZ"/>
              </w:rPr>
            </w:pPr>
          </w:p>
          <w:p w14:paraId="117213FD" w14:textId="77777777" w:rsidR="00DF2DBC" w:rsidRDefault="00DF2DBC">
            <w:pPr>
              <w:jc w:val="both"/>
              <w:rPr>
                <w:lang w:val="kk-KZ"/>
              </w:rPr>
            </w:pPr>
            <w:r>
              <w:rPr>
                <w:b/>
                <w:lang w:val="kk-KZ"/>
              </w:rPr>
              <w:t>Ұсыныс</w:t>
            </w:r>
            <w:r>
              <w:rPr>
                <w:lang w:val="kk-KZ"/>
              </w:rPr>
              <w:t>: тақырып бойынша қажетті құжаттардың үлгілерін құжаттарының жобасын жасай отырып, тақырыпты ашу.</w:t>
            </w:r>
          </w:p>
          <w:p w14:paraId="60758150" w14:textId="77777777" w:rsidR="00DF2DBC" w:rsidRDefault="00DF2DBC">
            <w:pPr>
              <w:spacing w:after="120"/>
              <w:ind w:left="283"/>
              <w:jc w:val="center"/>
              <w:rPr>
                <w:lang w:val="kk-KZ"/>
              </w:rPr>
            </w:pPr>
          </w:p>
        </w:tc>
        <w:tc>
          <w:tcPr>
            <w:tcW w:w="1985" w:type="dxa"/>
            <w:tcBorders>
              <w:top w:val="single" w:sz="4" w:space="0" w:color="auto"/>
              <w:left w:val="single" w:sz="4" w:space="0" w:color="auto"/>
              <w:bottom w:val="single" w:sz="4" w:space="0" w:color="auto"/>
              <w:right w:val="single" w:sz="4" w:space="0" w:color="auto"/>
            </w:tcBorders>
            <w:hideMark/>
          </w:tcPr>
          <w:p w14:paraId="16EEC0F1" w14:textId="77777777" w:rsidR="00DF2DBC" w:rsidRDefault="00DF2DBC">
            <w:pPr>
              <w:jc w:val="both"/>
              <w:rPr>
                <w:b/>
                <w:lang w:val="kk-KZ"/>
              </w:rPr>
            </w:pPr>
            <w:r>
              <w:rPr>
                <w:lang w:val="kk-KZ"/>
              </w:rPr>
              <w:t>Презентация</w:t>
            </w:r>
            <w:r>
              <w:rPr>
                <w:b/>
                <w:lang w:val="kk-KZ"/>
              </w:rPr>
              <w:t xml:space="preserve"> Тақырыпты ашу кезінде: </w:t>
            </w:r>
            <w:r>
              <w:rPr>
                <w:lang w:val="kk-KZ"/>
              </w:rPr>
              <w:t>осы қатынасты реттейтін заңнамаларды салыстыра отырып, талдау жасау,алыс-жақын мемлекеттердің бірінің заңнамасымен салыстыру, ерекшеліктерін көрсету керек.</w:t>
            </w:r>
          </w:p>
        </w:tc>
        <w:tc>
          <w:tcPr>
            <w:tcW w:w="1132" w:type="dxa"/>
            <w:tcBorders>
              <w:top w:val="single" w:sz="4" w:space="0" w:color="auto"/>
              <w:left w:val="single" w:sz="4" w:space="0" w:color="auto"/>
              <w:bottom w:val="single" w:sz="4" w:space="0" w:color="auto"/>
              <w:right w:val="single" w:sz="4" w:space="0" w:color="auto"/>
            </w:tcBorders>
            <w:hideMark/>
          </w:tcPr>
          <w:p w14:paraId="606CA016" w14:textId="77777777" w:rsidR="00DF2DBC" w:rsidRDefault="00DF2DBC">
            <w:pPr>
              <w:jc w:val="both"/>
              <w:rPr>
                <w:lang w:val="kk-KZ"/>
              </w:rPr>
            </w:pPr>
            <w:r>
              <w:rPr>
                <w:lang w:val="kk-KZ"/>
              </w:rPr>
              <w:t>14апта СДО Модул</w:t>
            </w:r>
          </w:p>
        </w:tc>
        <w:tc>
          <w:tcPr>
            <w:tcW w:w="1850" w:type="dxa"/>
            <w:gridSpan w:val="2"/>
            <w:tcBorders>
              <w:top w:val="single" w:sz="4" w:space="0" w:color="auto"/>
              <w:left w:val="single" w:sz="4" w:space="0" w:color="auto"/>
              <w:bottom w:val="single" w:sz="4" w:space="0" w:color="auto"/>
              <w:right w:val="single" w:sz="4" w:space="0" w:color="auto"/>
            </w:tcBorders>
          </w:tcPr>
          <w:p w14:paraId="42465138" w14:textId="77777777" w:rsidR="00DF2DBC" w:rsidRDefault="00DF2DBC">
            <w:pPr>
              <w:jc w:val="both"/>
              <w:rPr>
                <w:lang w:val="kk-KZ"/>
              </w:rPr>
            </w:pPr>
            <w:r>
              <w:rPr>
                <w:lang w:val="kk-KZ"/>
              </w:rPr>
              <w:t>21 балл</w:t>
            </w:r>
          </w:p>
          <w:p w14:paraId="1EA6BA65" w14:textId="77777777" w:rsidR="00DF2DBC" w:rsidRDefault="00DF2DBC">
            <w:pPr>
              <w:jc w:val="both"/>
              <w:rPr>
                <w:b/>
                <w:lang w:val="kk-KZ"/>
              </w:rPr>
            </w:pPr>
            <w:r>
              <w:rPr>
                <w:b/>
                <w:lang w:val="kk-KZ"/>
              </w:rPr>
              <w:t>Жұмысты бағалау негіздері:</w:t>
            </w:r>
          </w:p>
          <w:p w14:paraId="7D49817D" w14:textId="77777777" w:rsidR="00DF2DBC" w:rsidRDefault="00DF2DBC">
            <w:pPr>
              <w:jc w:val="both"/>
              <w:rPr>
                <w:lang w:val="kk-KZ"/>
              </w:rPr>
            </w:pPr>
            <w:r>
              <w:rPr>
                <w:lang w:val="kk-KZ"/>
              </w:rPr>
              <w:t>-Идеяның дұрыстығы;</w:t>
            </w:r>
          </w:p>
          <w:p w14:paraId="07F99F96" w14:textId="77777777" w:rsidR="00DF2DBC" w:rsidRDefault="00DF2DBC">
            <w:pPr>
              <w:jc w:val="both"/>
              <w:rPr>
                <w:lang w:val="kk-KZ"/>
              </w:rPr>
            </w:pPr>
            <w:r>
              <w:rPr>
                <w:lang w:val="kk-KZ"/>
              </w:rPr>
              <w:t>материалдардың терең зерттелуі;</w:t>
            </w:r>
          </w:p>
          <w:p w14:paraId="0E6BE4AF" w14:textId="77777777" w:rsidR="00DF2DBC" w:rsidRDefault="00DF2DBC">
            <w:pPr>
              <w:jc w:val="both"/>
              <w:rPr>
                <w:lang w:val="kk-KZ"/>
              </w:rPr>
            </w:pPr>
            <w:r>
              <w:rPr>
                <w:lang w:val="kk-KZ"/>
              </w:rPr>
              <w:t>шешімнің толық болуы;</w:t>
            </w:r>
          </w:p>
          <w:p w14:paraId="5C30C0F9" w14:textId="77777777" w:rsidR="00DF2DBC" w:rsidRDefault="00DF2DBC">
            <w:pPr>
              <w:jc w:val="both"/>
              <w:rPr>
                <w:lang w:val="kk-KZ"/>
              </w:rPr>
            </w:pPr>
            <w:r>
              <w:rPr>
                <w:lang w:val="kk-KZ"/>
              </w:rPr>
              <w:t>көркемдік безендірілуі;</w:t>
            </w:r>
          </w:p>
          <w:p w14:paraId="55680186" w14:textId="77777777" w:rsidR="00DF2DBC" w:rsidRDefault="00DF2DBC">
            <w:pPr>
              <w:jc w:val="both"/>
              <w:rPr>
                <w:lang w:val="kk-KZ"/>
              </w:rPr>
            </w:pPr>
            <w:r>
              <w:rPr>
                <w:lang w:val="kk-KZ"/>
              </w:rPr>
              <w:t>шешендік өнері.</w:t>
            </w:r>
          </w:p>
          <w:p w14:paraId="120F4F31" w14:textId="77777777" w:rsidR="00DF2DBC" w:rsidRDefault="00DF2DBC">
            <w:pPr>
              <w:jc w:val="both"/>
              <w:rPr>
                <w:lang w:val="kk-KZ"/>
              </w:rPr>
            </w:pPr>
          </w:p>
        </w:tc>
      </w:tr>
      <w:tr w:rsidR="00DF2DBC" w14:paraId="69A4B196" w14:textId="77777777" w:rsidTr="00DF2DBC">
        <w:tc>
          <w:tcPr>
            <w:tcW w:w="568" w:type="dxa"/>
            <w:tcBorders>
              <w:top w:val="single" w:sz="4" w:space="0" w:color="auto"/>
              <w:left w:val="single" w:sz="4" w:space="0" w:color="auto"/>
              <w:bottom w:val="single" w:sz="4" w:space="0" w:color="auto"/>
              <w:right w:val="single" w:sz="4" w:space="0" w:color="auto"/>
            </w:tcBorders>
            <w:hideMark/>
          </w:tcPr>
          <w:p w14:paraId="5B4D4DF1" w14:textId="77777777" w:rsidR="00DF2DBC" w:rsidRDefault="00DF2DBC">
            <w:pPr>
              <w:jc w:val="both"/>
              <w:rPr>
                <w:lang w:val="kk-KZ"/>
              </w:rPr>
            </w:pPr>
            <w:r>
              <w:rPr>
                <w:lang w:val="kk-KZ"/>
              </w:rPr>
              <w:t>7</w:t>
            </w:r>
          </w:p>
        </w:tc>
        <w:tc>
          <w:tcPr>
            <w:tcW w:w="4110" w:type="dxa"/>
            <w:tcBorders>
              <w:top w:val="single" w:sz="4" w:space="0" w:color="auto"/>
              <w:left w:val="single" w:sz="4" w:space="0" w:color="auto"/>
              <w:bottom w:val="single" w:sz="4" w:space="0" w:color="auto"/>
              <w:right w:val="single" w:sz="4" w:space="0" w:color="auto"/>
            </w:tcBorders>
          </w:tcPr>
          <w:p w14:paraId="3FB3F749" w14:textId="77777777" w:rsidR="00DF2DBC" w:rsidRDefault="00DF2DBC">
            <w:pPr>
              <w:jc w:val="both"/>
              <w:rPr>
                <w:b/>
                <w:lang w:val="kk-KZ"/>
              </w:rPr>
            </w:pPr>
            <w:r>
              <w:rPr>
                <w:b/>
                <w:lang w:val="kk-KZ"/>
              </w:rPr>
              <w:t>Бақылау жұмысы коллоквиум</w:t>
            </w:r>
            <w:r>
              <w:rPr>
                <w:lang w:val="kk-KZ"/>
              </w:rPr>
              <w:t xml:space="preserve"> аматтық істі мәні бойынша қарау</w:t>
            </w:r>
            <w:r>
              <w:rPr>
                <w:b/>
                <w:lang w:val="kk-KZ"/>
              </w:rPr>
              <w:t xml:space="preserve">  (рөлдік ойын) </w:t>
            </w:r>
          </w:p>
          <w:p w14:paraId="76227219" w14:textId="77777777" w:rsidR="00DF2DBC" w:rsidRDefault="00DF2DBC">
            <w:pPr>
              <w:jc w:val="both"/>
              <w:rPr>
                <w:b/>
                <w:lang w:val="kk-KZ"/>
              </w:rPr>
            </w:pPr>
          </w:p>
        </w:tc>
        <w:tc>
          <w:tcPr>
            <w:tcW w:w="1985" w:type="dxa"/>
            <w:tcBorders>
              <w:top w:val="single" w:sz="4" w:space="0" w:color="auto"/>
              <w:left w:val="single" w:sz="4" w:space="0" w:color="auto"/>
              <w:bottom w:val="single" w:sz="4" w:space="0" w:color="auto"/>
              <w:right w:val="single" w:sz="4" w:space="0" w:color="auto"/>
            </w:tcBorders>
          </w:tcPr>
          <w:p w14:paraId="22802D55" w14:textId="77777777" w:rsidR="00DF2DBC" w:rsidRDefault="00DF2DBC">
            <w:pPr>
              <w:jc w:val="both"/>
              <w:rPr>
                <w:b/>
                <w:lang w:val="kk-KZ"/>
              </w:rPr>
            </w:pPr>
          </w:p>
        </w:tc>
        <w:tc>
          <w:tcPr>
            <w:tcW w:w="1132" w:type="dxa"/>
            <w:tcBorders>
              <w:top w:val="single" w:sz="4" w:space="0" w:color="auto"/>
              <w:left w:val="single" w:sz="4" w:space="0" w:color="auto"/>
              <w:bottom w:val="single" w:sz="4" w:space="0" w:color="auto"/>
              <w:right w:val="single" w:sz="4" w:space="0" w:color="auto"/>
            </w:tcBorders>
          </w:tcPr>
          <w:p w14:paraId="2A57E049" w14:textId="77777777" w:rsidR="00DF2DBC" w:rsidRDefault="00DF2DBC">
            <w:pPr>
              <w:jc w:val="both"/>
              <w:rPr>
                <w:lang w:val="kk-KZ"/>
              </w:rPr>
            </w:pPr>
            <w:r>
              <w:rPr>
                <w:lang w:val="kk-KZ"/>
              </w:rPr>
              <w:t>15апта Ауызша  талдау,</w:t>
            </w:r>
          </w:p>
          <w:p w14:paraId="08441229" w14:textId="77777777" w:rsidR="00DF2DBC" w:rsidRDefault="00DF2DBC">
            <w:pPr>
              <w:rPr>
                <w:lang w:val="kk-KZ"/>
              </w:rPr>
            </w:pPr>
            <w:r>
              <w:rPr>
                <w:lang w:val="kk-KZ"/>
              </w:rPr>
              <w:t xml:space="preserve">Zoom да вебинар </w:t>
            </w:r>
          </w:p>
          <w:p w14:paraId="367966DE" w14:textId="77777777" w:rsidR="00DF2DBC" w:rsidRDefault="00DF2DBC">
            <w:pPr>
              <w:jc w:val="both"/>
              <w:rPr>
                <w:lang w:val="kk-KZ"/>
              </w:rPr>
            </w:pPr>
          </w:p>
        </w:tc>
        <w:tc>
          <w:tcPr>
            <w:tcW w:w="1850" w:type="dxa"/>
            <w:gridSpan w:val="2"/>
            <w:tcBorders>
              <w:top w:val="single" w:sz="4" w:space="0" w:color="auto"/>
              <w:left w:val="single" w:sz="4" w:space="0" w:color="auto"/>
              <w:bottom w:val="single" w:sz="4" w:space="0" w:color="auto"/>
              <w:right w:val="single" w:sz="4" w:space="0" w:color="auto"/>
            </w:tcBorders>
          </w:tcPr>
          <w:p w14:paraId="6A6C206C" w14:textId="77777777" w:rsidR="00DF2DBC" w:rsidRDefault="00DF2DBC">
            <w:pPr>
              <w:jc w:val="both"/>
              <w:rPr>
                <w:lang w:val="kk-KZ"/>
              </w:rPr>
            </w:pPr>
            <w:r>
              <w:rPr>
                <w:lang w:val="kk-KZ"/>
              </w:rPr>
              <w:t>20 балл</w:t>
            </w:r>
          </w:p>
          <w:p w14:paraId="5124BDE7" w14:textId="77777777" w:rsidR="00DF2DBC" w:rsidRDefault="00DF2DBC">
            <w:pPr>
              <w:jc w:val="both"/>
              <w:rPr>
                <w:b/>
                <w:lang w:val="kk-KZ"/>
              </w:rPr>
            </w:pPr>
            <w:r>
              <w:rPr>
                <w:b/>
                <w:lang w:val="kk-KZ"/>
              </w:rPr>
              <w:t>Жұмысты бағалау негіздері:</w:t>
            </w:r>
          </w:p>
          <w:p w14:paraId="09962BA0" w14:textId="77777777" w:rsidR="00DF2DBC" w:rsidRDefault="00DF2DBC">
            <w:pPr>
              <w:jc w:val="both"/>
              <w:rPr>
                <w:lang w:val="kk-KZ"/>
              </w:rPr>
            </w:pPr>
            <w:r>
              <w:rPr>
                <w:lang w:val="kk-KZ"/>
              </w:rPr>
              <w:t>-Идеяның дұрыстығы;</w:t>
            </w:r>
          </w:p>
          <w:p w14:paraId="61145165" w14:textId="77777777" w:rsidR="00DF2DBC" w:rsidRDefault="00DF2DBC">
            <w:pPr>
              <w:jc w:val="both"/>
              <w:rPr>
                <w:lang w:val="kk-KZ"/>
              </w:rPr>
            </w:pPr>
            <w:r>
              <w:rPr>
                <w:lang w:val="kk-KZ"/>
              </w:rPr>
              <w:t>материалдардың терең зерттелуі;</w:t>
            </w:r>
          </w:p>
          <w:p w14:paraId="63837957" w14:textId="77777777" w:rsidR="00DF2DBC" w:rsidRDefault="00DF2DBC">
            <w:pPr>
              <w:jc w:val="both"/>
              <w:rPr>
                <w:lang w:val="kk-KZ"/>
              </w:rPr>
            </w:pPr>
            <w:r>
              <w:rPr>
                <w:lang w:val="kk-KZ"/>
              </w:rPr>
              <w:t>шешімнің толық болуы;</w:t>
            </w:r>
          </w:p>
          <w:p w14:paraId="45D2DCCA" w14:textId="77777777" w:rsidR="00DF2DBC" w:rsidRDefault="00DF2DBC">
            <w:pPr>
              <w:jc w:val="both"/>
              <w:rPr>
                <w:lang w:val="kk-KZ"/>
              </w:rPr>
            </w:pPr>
            <w:r>
              <w:rPr>
                <w:lang w:val="kk-KZ"/>
              </w:rPr>
              <w:t>көркемдік безендірілуі;</w:t>
            </w:r>
          </w:p>
          <w:p w14:paraId="456D1796" w14:textId="77777777" w:rsidR="00DF2DBC" w:rsidRDefault="00DF2DBC">
            <w:pPr>
              <w:jc w:val="both"/>
              <w:rPr>
                <w:lang w:val="kk-KZ"/>
              </w:rPr>
            </w:pPr>
            <w:r>
              <w:rPr>
                <w:lang w:val="kk-KZ"/>
              </w:rPr>
              <w:t>шешендік өнері.</w:t>
            </w:r>
          </w:p>
          <w:p w14:paraId="052EA60B" w14:textId="77777777" w:rsidR="00DF2DBC" w:rsidRDefault="00DF2DBC">
            <w:pPr>
              <w:jc w:val="both"/>
              <w:rPr>
                <w:lang w:val="kk-KZ"/>
              </w:rPr>
            </w:pPr>
          </w:p>
        </w:tc>
      </w:tr>
    </w:tbl>
    <w:p w14:paraId="6E3DAD2B" w14:textId="77777777" w:rsidR="00DF2DBC" w:rsidRDefault="00DF2DBC" w:rsidP="00DF2DBC">
      <w:pPr>
        <w:ind w:left="360"/>
        <w:jc w:val="center"/>
        <w:rPr>
          <w:lang w:val="kk-KZ" w:eastAsia="en-US"/>
        </w:rPr>
      </w:pPr>
    </w:p>
    <w:p w14:paraId="4F29371E" w14:textId="77777777" w:rsidR="00DF2DBC" w:rsidRDefault="00DF2DBC" w:rsidP="00DF2DBC">
      <w:pPr>
        <w:ind w:left="360"/>
        <w:jc w:val="center"/>
        <w:rPr>
          <w:lang w:val="kk-KZ" w:eastAsia="en-US"/>
        </w:rPr>
      </w:pPr>
    </w:p>
    <w:p w14:paraId="2BC81AF6" w14:textId="77777777" w:rsidR="00A05159" w:rsidRDefault="00A05159"/>
    <w:sectPr w:rsidR="00A051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23"/>
    <w:rsid w:val="00A05159"/>
    <w:rsid w:val="00BE5C23"/>
    <w:rsid w:val="00DF2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C43BF-D2B3-4382-B22C-0061C5C9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D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98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1772</Words>
  <Characters>10104</Characters>
  <Application>Microsoft Office Word</Application>
  <DocSecurity>0</DocSecurity>
  <Lines>84</Lines>
  <Paragraphs>23</Paragraphs>
  <ScaleCrop>false</ScaleCrop>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Мирас</dc:creator>
  <cp:keywords/>
  <dc:description/>
  <cp:lastModifiedBy>Мирас</cp:lastModifiedBy>
  <cp:revision>2</cp:revision>
  <dcterms:created xsi:type="dcterms:W3CDTF">2022-01-18T07:17:00Z</dcterms:created>
  <dcterms:modified xsi:type="dcterms:W3CDTF">2022-01-18T07:17:00Z</dcterms:modified>
</cp:coreProperties>
</file>